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5EDC9" w14:textId="4F58BA09" w:rsidR="00345C81" w:rsidRPr="0005342A" w:rsidRDefault="0005342A" w:rsidP="0005342A">
      <w:pPr>
        <w:spacing w:line="240" w:lineRule="auto"/>
        <w:ind w:leftChars="0" w:left="0" w:firstLineChars="0" w:firstLine="0"/>
        <w:jc w:val="center"/>
        <w:rPr>
          <w:rFonts w:ascii="Times New Roman" w:hAnsi="Times New Roman" w:cs="Times New Roman"/>
          <w:b/>
          <w:sz w:val="24"/>
          <w:szCs w:val="24"/>
        </w:rPr>
      </w:pPr>
      <w:r>
        <w:rPr>
          <w:rFonts w:ascii="Times New Roman" w:hAnsi="Times New Roman" w:cs="Times New Roman"/>
          <w:b/>
          <w:sz w:val="24"/>
          <w:szCs w:val="24"/>
        </w:rPr>
        <w:t>Impact of Multimedia Aids on Performance and Retention in Chemistry a</w:t>
      </w:r>
      <w:r w:rsidRPr="0005342A">
        <w:rPr>
          <w:rFonts w:ascii="Times New Roman" w:hAnsi="Times New Roman" w:cs="Times New Roman"/>
          <w:b/>
          <w:sz w:val="24"/>
          <w:szCs w:val="24"/>
        </w:rPr>
        <w:t>mong Se</w:t>
      </w:r>
      <w:r>
        <w:rPr>
          <w:rFonts w:ascii="Times New Roman" w:hAnsi="Times New Roman" w:cs="Times New Roman"/>
          <w:b/>
          <w:sz w:val="24"/>
          <w:szCs w:val="24"/>
        </w:rPr>
        <w:t>condary School Students i</w:t>
      </w:r>
      <w:r w:rsidRPr="0005342A">
        <w:rPr>
          <w:rFonts w:ascii="Times New Roman" w:hAnsi="Times New Roman" w:cs="Times New Roman"/>
          <w:b/>
          <w:sz w:val="24"/>
          <w:szCs w:val="24"/>
        </w:rPr>
        <w:t xml:space="preserve">n </w:t>
      </w:r>
      <w:proofErr w:type="spellStart"/>
      <w:r w:rsidRPr="0005342A">
        <w:rPr>
          <w:rFonts w:ascii="Times New Roman" w:hAnsi="Times New Roman" w:cs="Times New Roman"/>
          <w:b/>
          <w:sz w:val="24"/>
          <w:szCs w:val="24"/>
        </w:rPr>
        <w:t>Funtua</w:t>
      </w:r>
      <w:proofErr w:type="spellEnd"/>
      <w:r w:rsidRPr="0005342A">
        <w:rPr>
          <w:rFonts w:ascii="Times New Roman" w:hAnsi="Times New Roman" w:cs="Times New Roman"/>
          <w:b/>
          <w:sz w:val="24"/>
          <w:szCs w:val="24"/>
        </w:rPr>
        <w:t xml:space="preserve"> Educational Zone, </w:t>
      </w:r>
      <w:proofErr w:type="spellStart"/>
      <w:r w:rsidRPr="0005342A">
        <w:rPr>
          <w:rFonts w:ascii="Times New Roman" w:hAnsi="Times New Roman" w:cs="Times New Roman"/>
          <w:b/>
          <w:sz w:val="24"/>
          <w:szCs w:val="24"/>
        </w:rPr>
        <w:t>Katsina</w:t>
      </w:r>
      <w:proofErr w:type="spellEnd"/>
      <w:r w:rsidRPr="0005342A">
        <w:rPr>
          <w:rFonts w:ascii="Times New Roman" w:hAnsi="Times New Roman" w:cs="Times New Roman"/>
          <w:b/>
          <w:sz w:val="24"/>
          <w:szCs w:val="24"/>
        </w:rPr>
        <w:t xml:space="preserve"> State.</w:t>
      </w:r>
    </w:p>
    <w:p w14:paraId="738FED56" w14:textId="5174BEAA" w:rsidR="00345C81" w:rsidRPr="0005342A" w:rsidRDefault="0005342A" w:rsidP="0005342A">
      <w:pPr>
        <w:spacing w:after="0" w:line="240" w:lineRule="auto"/>
        <w:ind w:left="0" w:hanging="2"/>
        <w:jc w:val="center"/>
        <w:rPr>
          <w:rFonts w:ascii="Times New Roman" w:hAnsi="Times New Roman" w:cs="Times New Roman"/>
          <w:b/>
          <w:szCs w:val="20"/>
          <w:vertAlign w:val="superscript"/>
        </w:rPr>
      </w:pPr>
      <w:proofErr w:type="spellStart"/>
      <w:r>
        <w:rPr>
          <w:rFonts w:ascii="Times New Roman" w:hAnsi="Times New Roman" w:cs="Times New Roman"/>
          <w:b/>
          <w:szCs w:val="20"/>
        </w:rPr>
        <w:t>Sabiru</w:t>
      </w:r>
      <w:proofErr w:type="spellEnd"/>
      <w:r>
        <w:rPr>
          <w:rFonts w:ascii="Times New Roman" w:hAnsi="Times New Roman" w:cs="Times New Roman"/>
          <w:b/>
          <w:szCs w:val="20"/>
        </w:rPr>
        <w:t xml:space="preserve">, </w:t>
      </w:r>
      <w:proofErr w:type="spellStart"/>
      <w:r>
        <w:rPr>
          <w:rFonts w:ascii="Times New Roman" w:hAnsi="Times New Roman" w:cs="Times New Roman"/>
          <w:b/>
          <w:szCs w:val="20"/>
        </w:rPr>
        <w:t>Dahiru</w:t>
      </w:r>
      <w:proofErr w:type="spellEnd"/>
      <w:r>
        <w:rPr>
          <w:rFonts w:ascii="Times New Roman" w:hAnsi="Times New Roman" w:cs="Times New Roman"/>
          <w:b/>
          <w:szCs w:val="20"/>
        </w:rPr>
        <w:t xml:space="preserve"> Yusuf</w:t>
      </w:r>
      <w:r>
        <w:rPr>
          <w:rFonts w:ascii="Times New Roman" w:hAnsi="Times New Roman" w:cs="Times New Roman"/>
          <w:b/>
          <w:szCs w:val="20"/>
          <w:vertAlign w:val="superscript"/>
        </w:rPr>
        <w:t>1</w:t>
      </w:r>
    </w:p>
    <w:p w14:paraId="7390F1F4" w14:textId="77777777" w:rsidR="00345C81" w:rsidRPr="001C184B" w:rsidRDefault="007D2B23" w:rsidP="0005342A">
      <w:pPr>
        <w:spacing w:after="0" w:line="240" w:lineRule="auto"/>
        <w:ind w:left="0" w:hanging="2"/>
        <w:jc w:val="center"/>
        <w:rPr>
          <w:rFonts w:ascii="Times New Roman" w:hAnsi="Times New Roman" w:cs="Times New Roman"/>
          <w:bCs/>
          <w:sz w:val="20"/>
          <w:szCs w:val="20"/>
        </w:rPr>
      </w:pPr>
      <w:r w:rsidRPr="001C184B">
        <w:rPr>
          <w:rFonts w:ascii="Times New Roman" w:hAnsi="Times New Roman" w:cs="Times New Roman"/>
          <w:bCs/>
          <w:sz w:val="20"/>
          <w:szCs w:val="20"/>
        </w:rPr>
        <w:t xml:space="preserve">E-mail: </w:t>
      </w:r>
      <w:hyperlink r:id="rId7" w:history="1">
        <w:r w:rsidRPr="001C184B">
          <w:rPr>
            <w:rStyle w:val="Hyperlink"/>
            <w:rFonts w:ascii="Times New Roman" w:hAnsi="Times New Roman" w:cs="Times New Roman"/>
            <w:bCs/>
            <w:sz w:val="20"/>
            <w:szCs w:val="20"/>
          </w:rPr>
          <w:t>Sbydahiru@gmail.com</w:t>
        </w:r>
      </w:hyperlink>
    </w:p>
    <w:p w14:paraId="18213834" w14:textId="2E4818EA" w:rsidR="00345C81" w:rsidRPr="0005342A" w:rsidRDefault="007D2B23" w:rsidP="0005342A">
      <w:pPr>
        <w:spacing w:after="0" w:line="240" w:lineRule="auto"/>
        <w:ind w:left="0" w:hanging="2"/>
        <w:jc w:val="center"/>
        <w:rPr>
          <w:rFonts w:ascii="Times New Roman" w:hAnsi="Times New Roman" w:cs="Times New Roman"/>
          <w:bCs/>
          <w:sz w:val="20"/>
          <w:szCs w:val="20"/>
        </w:rPr>
      </w:pPr>
      <w:r w:rsidRPr="001C184B">
        <w:rPr>
          <w:rFonts w:ascii="Times New Roman" w:hAnsi="Times New Roman" w:cs="Times New Roman"/>
          <w:bCs/>
          <w:sz w:val="20"/>
          <w:szCs w:val="20"/>
        </w:rPr>
        <w:t xml:space="preserve">08100201094/08036191734 </w:t>
      </w:r>
    </w:p>
    <w:p w14:paraId="4D75F337" w14:textId="4428BDAA" w:rsidR="00345C81" w:rsidRPr="0005342A" w:rsidRDefault="0005342A" w:rsidP="0005342A">
      <w:pPr>
        <w:spacing w:before="240" w:after="0" w:line="240" w:lineRule="auto"/>
        <w:ind w:left="0" w:hanging="2"/>
        <w:jc w:val="center"/>
        <w:rPr>
          <w:rFonts w:ascii="Times New Roman" w:hAnsi="Times New Roman" w:cs="Times New Roman"/>
          <w:b/>
          <w:sz w:val="24"/>
          <w:szCs w:val="24"/>
          <w:vertAlign w:val="superscript"/>
        </w:rPr>
      </w:pPr>
      <w:proofErr w:type="spellStart"/>
      <w:r>
        <w:rPr>
          <w:rFonts w:ascii="Times New Roman" w:hAnsi="Times New Roman" w:cs="Times New Roman"/>
          <w:b/>
          <w:sz w:val="24"/>
          <w:szCs w:val="24"/>
        </w:rPr>
        <w:t>Ya’u</w:t>
      </w:r>
      <w:proofErr w:type="spellEnd"/>
      <w:r>
        <w:rPr>
          <w:rFonts w:ascii="Times New Roman" w:hAnsi="Times New Roman" w:cs="Times New Roman"/>
          <w:b/>
          <w:sz w:val="24"/>
          <w:szCs w:val="24"/>
        </w:rPr>
        <w:t>, Abubakar</w:t>
      </w:r>
      <w:r>
        <w:rPr>
          <w:rFonts w:ascii="Times New Roman" w:hAnsi="Times New Roman" w:cs="Times New Roman"/>
          <w:b/>
          <w:sz w:val="24"/>
          <w:szCs w:val="24"/>
          <w:vertAlign w:val="superscript"/>
        </w:rPr>
        <w:t>1</w:t>
      </w:r>
    </w:p>
    <w:p w14:paraId="41005408" w14:textId="77777777" w:rsidR="00345C81" w:rsidRPr="001C184B" w:rsidRDefault="007D2B23" w:rsidP="0005342A">
      <w:pPr>
        <w:spacing w:after="0" w:line="240" w:lineRule="auto"/>
        <w:ind w:left="0" w:hanging="2"/>
        <w:jc w:val="center"/>
        <w:rPr>
          <w:rFonts w:ascii="Times New Roman" w:hAnsi="Times New Roman" w:cs="Times New Roman"/>
          <w:bCs/>
          <w:sz w:val="20"/>
          <w:szCs w:val="20"/>
        </w:rPr>
      </w:pPr>
      <w:r w:rsidRPr="001C184B">
        <w:rPr>
          <w:rFonts w:ascii="Times New Roman" w:hAnsi="Times New Roman" w:cs="Times New Roman"/>
          <w:bCs/>
          <w:sz w:val="20"/>
          <w:szCs w:val="20"/>
        </w:rPr>
        <w:t>E-mail: ayau51809@ gmail.com</w:t>
      </w:r>
    </w:p>
    <w:p w14:paraId="096C0882" w14:textId="40D67DB3" w:rsidR="00345C81" w:rsidRPr="0005342A" w:rsidRDefault="007D2B23" w:rsidP="0005342A">
      <w:pPr>
        <w:spacing w:after="0" w:line="240" w:lineRule="auto"/>
        <w:ind w:left="0" w:hanging="2"/>
        <w:jc w:val="center"/>
        <w:rPr>
          <w:rFonts w:ascii="Times New Roman" w:hAnsi="Times New Roman" w:cs="Times New Roman"/>
          <w:bCs/>
          <w:sz w:val="20"/>
          <w:szCs w:val="20"/>
        </w:rPr>
      </w:pPr>
      <w:r w:rsidRPr="001C184B">
        <w:rPr>
          <w:rFonts w:ascii="Times New Roman" w:hAnsi="Times New Roman" w:cs="Times New Roman"/>
          <w:bCs/>
          <w:sz w:val="20"/>
          <w:szCs w:val="20"/>
        </w:rPr>
        <w:t>08060645428</w:t>
      </w:r>
    </w:p>
    <w:p w14:paraId="3154D483" w14:textId="21CD7795" w:rsidR="00345C81" w:rsidRDefault="0005342A" w:rsidP="00470A71">
      <w:pPr>
        <w:spacing w:before="240"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1C184B">
        <w:rPr>
          <w:rFonts w:ascii="Times New Roman" w:hAnsi="Times New Roman" w:cs="Times New Roman"/>
          <w:sz w:val="20"/>
          <w:szCs w:val="20"/>
        </w:rPr>
        <w:t xml:space="preserve">Department of Science and Vocational Education, Faculty of Education, Umaru Musa </w:t>
      </w:r>
      <w:proofErr w:type="spellStart"/>
      <w:r w:rsidR="001C184B">
        <w:rPr>
          <w:rFonts w:ascii="Times New Roman" w:hAnsi="Times New Roman" w:cs="Times New Roman"/>
          <w:sz w:val="20"/>
          <w:szCs w:val="20"/>
        </w:rPr>
        <w:t>Yar’adua</w:t>
      </w:r>
      <w:proofErr w:type="spellEnd"/>
      <w:r w:rsidR="001C184B">
        <w:rPr>
          <w:rFonts w:ascii="Times New Roman" w:hAnsi="Times New Roman" w:cs="Times New Roman"/>
          <w:sz w:val="20"/>
          <w:szCs w:val="20"/>
        </w:rPr>
        <w:t xml:space="preserve"> University, </w:t>
      </w:r>
      <w:proofErr w:type="spellStart"/>
      <w:r w:rsidR="001C184B">
        <w:rPr>
          <w:rFonts w:ascii="Times New Roman" w:hAnsi="Times New Roman" w:cs="Times New Roman"/>
          <w:sz w:val="20"/>
          <w:szCs w:val="20"/>
        </w:rPr>
        <w:t>Katsina</w:t>
      </w:r>
      <w:proofErr w:type="spellEnd"/>
      <w:r w:rsidR="001C184B">
        <w:rPr>
          <w:rFonts w:ascii="Times New Roman" w:hAnsi="Times New Roman" w:cs="Times New Roman"/>
          <w:sz w:val="20"/>
          <w:szCs w:val="20"/>
        </w:rPr>
        <w:t xml:space="preserve"> state, Nigeria</w:t>
      </w:r>
    </w:p>
    <w:p w14:paraId="5008539B" w14:textId="77777777" w:rsidR="00345C81" w:rsidRDefault="007D2B23" w:rsidP="00470A71">
      <w:pPr>
        <w:spacing w:after="0" w:line="240" w:lineRule="auto"/>
        <w:ind w:leftChars="0" w:left="0" w:firstLineChars="0" w:firstLine="0"/>
        <w:rPr>
          <w:rFonts w:ascii="Times New Roman" w:hAnsi="Times New Roman" w:cs="Times New Roman"/>
          <w:b/>
          <w:sz w:val="24"/>
          <w:szCs w:val="24"/>
        </w:rPr>
      </w:pPr>
      <w:r>
        <w:rPr>
          <w:rFonts w:ascii="Times New Roman" w:hAnsi="Times New Roman" w:cs="Times New Roman"/>
          <w:b/>
          <w:sz w:val="24"/>
          <w:szCs w:val="24"/>
        </w:rPr>
        <w:t>Abstract</w:t>
      </w:r>
    </w:p>
    <w:p w14:paraId="6A7C4CC1" w14:textId="6FD09DF7" w:rsidR="00345C81" w:rsidRDefault="007D2B23" w:rsidP="0005342A">
      <w:pPr>
        <w:pStyle w:val="CommentText"/>
        <w:spacing w:after="0"/>
        <w:jc w:val="both"/>
        <w:rPr>
          <w:rFonts w:ascii="Times New Roman" w:hAnsi="Times New Roman" w:cs="Times New Roman"/>
          <w:color w:val="000000"/>
        </w:rPr>
      </w:pPr>
      <w:r>
        <w:rPr>
          <w:rFonts w:ascii="Times New Roman" w:hAnsi="Times New Roman" w:cs="Times New Roman"/>
          <w:color w:val="000000"/>
        </w:rPr>
        <w:t xml:space="preserve">This study examined the Impact of Multimedia aids on Performance and Retention in Chemistry Secondary School Students in </w:t>
      </w:r>
      <w:proofErr w:type="spellStart"/>
      <w:r>
        <w:rPr>
          <w:rFonts w:ascii="Times New Roman" w:hAnsi="Times New Roman" w:cs="Times New Roman"/>
          <w:color w:val="000000"/>
        </w:rPr>
        <w:t>Funtua</w:t>
      </w:r>
      <w:proofErr w:type="spellEnd"/>
      <w:r>
        <w:rPr>
          <w:rFonts w:ascii="Times New Roman" w:hAnsi="Times New Roman" w:cs="Times New Roman"/>
          <w:color w:val="000000"/>
        </w:rPr>
        <w:t xml:space="preserve"> Educational Zone, </w:t>
      </w:r>
      <w:proofErr w:type="spellStart"/>
      <w:r>
        <w:rPr>
          <w:rFonts w:ascii="Times New Roman" w:hAnsi="Times New Roman" w:cs="Times New Roman"/>
          <w:color w:val="000000"/>
        </w:rPr>
        <w:t>Katsina</w:t>
      </w:r>
      <w:proofErr w:type="spellEnd"/>
      <w:r>
        <w:rPr>
          <w:rFonts w:ascii="Times New Roman" w:hAnsi="Times New Roman" w:cs="Times New Roman"/>
          <w:color w:val="000000"/>
        </w:rPr>
        <w:t xml:space="preserve"> State. Two objectives, two corresponding research questions and two null hypotheses guided the study. The study adopted Quasi-experimental research design specifically, </w:t>
      </w:r>
      <w:proofErr w:type="spellStart"/>
      <w:r>
        <w:rPr>
          <w:rFonts w:ascii="Times New Roman" w:hAnsi="Times New Roman" w:cs="Times New Roman"/>
          <w:color w:val="000000"/>
        </w:rPr>
        <w:t>pretest</w:t>
      </w:r>
      <w:proofErr w:type="spellEnd"/>
      <w:r>
        <w:rPr>
          <w:rFonts w:ascii="Times New Roman" w:hAnsi="Times New Roman" w:cs="Times New Roman"/>
          <w:color w:val="000000"/>
        </w:rPr>
        <w:t xml:space="preserve">, </w:t>
      </w:r>
      <w:r w:rsidR="001C184B">
        <w:rPr>
          <w:rFonts w:ascii="Times New Roman" w:hAnsi="Times New Roman" w:cs="Times New Roman"/>
          <w:color w:val="000000"/>
        </w:rPr>
        <w:t>post-test</w:t>
      </w:r>
      <w:r>
        <w:rPr>
          <w:rFonts w:ascii="Times New Roman" w:hAnsi="Times New Roman" w:cs="Times New Roman"/>
          <w:color w:val="000000"/>
        </w:rPr>
        <w:t xml:space="preserve"> and post-</w:t>
      </w:r>
      <w:r w:rsidR="001C184B">
        <w:rPr>
          <w:rFonts w:ascii="Times New Roman" w:hAnsi="Times New Roman" w:cs="Times New Roman"/>
          <w:color w:val="000000"/>
        </w:rPr>
        <w:t>post-test</w:t>
      </w:r>
      <w:r>
        <w:rPr>
          <w:rFonts w:ascii="Times New Roman" w:hAnsi="Times New Roman" w:cs="Times New Roman"/>
          <w:color w:val="000000"/>
        </w:rPr>
        <w:t xml:space="preserve">, non-equivalent control group. The study has a population of two thousand one hundred and </w:t>
      </w:r>
      <w:r w:rsidR="001C184B">
        <w:rPr>
          <w:rFonts w:ascii="Times New Roman" w:hAnsi="Times New Roman" w:cs="Times New Roman"/>
          <w:color w:val="000000"/>
        </w:rPr>
        <w:t>eighty-seven</w:t>
      </w:r>
      <w:r>
        <w:rPr>
          <w:rFonts w:ascii="Times New Roman" w:hAnsi="Times New Roman" w:cs="Times New Roman"/>
          <w:color w:val="000000"/>
        </w:rPr>
        <w:t xml:space="preserve"> (2187) SS II chemistry students during the 2023/2024 academic session in </w:t>
      </w:r>
      <w:proofErr w:type="spellStart"/>
      <w:r>
        <w:rPr>
          <w:rFonts w:ascii="Times New Roman" w:hAnsi="Times New Roman" w:cs="Times New Roman"/>
          <w:color w:val="000000"/>
        </w:rPr>
        <w:t>Funtua</w:t>
      </w:r>
      <w:proofErr w:type="spellEnd"/>
      <w:r>
        <w:rPr>
          <w:rFonts w:ascii="Times New Roman" w:hAnsi="Times New Roman" w:cs="Times New Roman"/>
          <w:color w:val="000000"/>
        </w:rPr>
        <w:t xml:space="preserve"> Education zone in </w:t>
      </w:r>
      <w:proofErr w:type="spellStart"/>
      <w:r>
        <w:rPr>
          <w:rFonts w:ascii="Times New Roman" w:hAnsi="Times New Roman" w:cs="Times New Roman"/>
          <w:color w:val="000000"/>
        </w:rPr>
        <w:t>Katsina</w:t>
      </w:r>
      <w:proofErr w:type="spellEnd"/>
      <w:r>
        <w:rPr>
          <w:rFonts w:ascii="Times New Roman" w:hAnsi="Times New Roman" w:cs="Times New Roman"/>
          <w:color w:val="000000"/>
        </w:rPr>
        <w:t xml:space="preserve"> state and a sample size of 177 students in two intact classes were selected by cluster sampling from two schools in the local government area and used for the study. Chemistry performance test (CPT) was used to elicit response for the study, the CPT was validated by three experts and subsequently pilot tested to determine its reliability index. Hence, reliability index of 0.86 was obtained using test-retest method which implies that the instrument is reliable for the study. The stated research questions were answered using mean and standard deviation statistics and null hypotheses were tested using an independent sample t-test at 0.05 level of significance. The finding of the study revealed that a significant difference </w:t>
      </w:r>
      <w:r w:rsidR="001C184B">
        <w:rPr>
          <w:rFonts w:ascii="Times New Roman" w:hAnsi="Times New Roman" w:cs="Times New Roman"/>
          <w:color w:val="000000"/>
        </w:rPr>
        <w:t>exists</w:t>
      </w:r>
      <w:r>
        <w:rPr>
          <w:rFonts w:ascii="Times New Roman" w:hAnsi="Times New Roman" w:cs="Times New Roman"/>
          <w:color w:val="000000"/>
        </w:rPr>
        <w:t xml:space="preserve"> in the mean academic performance and retention scores of SS II students taught Chemistry concept using Multimedia </w:t>
      </w:r>
      <w:r w:rsidR="001C184B">
        <w:rPr>
          <w:rFonts w:ascii="Times New Roman" w:hAnsi="Times New Roman" w:cs="Times New Roman"/>
          <w:color w:val="000000"/>
        </w:rPr>
        <w:t>aids and</w:t>
      </w:r>
      <w:r>
        <w:rPr>
          <w:rFonts w:ascii="Times New Roman" w:hAnsi="Times New Roman" w:cs="Times New Roman"/>
          <w:color w:val="000000"/>
        </w:rPr>
        <w:t xml:space="preserve"> those taught using conventional method. It was concluded that Multimedia </w:t>
      </w:r>
      <w:r w:rsidR="001C184B">
        <w:rPr>
          <w:rFonts w:ascii="Times New Roman" w:hAnsi="Times New Roman" w:cs="Times New Roman"/>
          <w:color w:val="000000"/>
        </w:rPr>
        <w:t>aids improve</w:t>
      </w:r>
      <w:r>
        <w:rPr>
          <w:rFonts w:ascii="Times New Roman" w:hAnsi="Times New Roman" w:cs="Times New Roman"/>
          <w:color w:val="000000"/>
        </w:rPr>
        <w:t xml:space="preserve"> performance and retention. It was also recommended that </w:t>
      </w:r>
      <w:r>
        <w:rPr>
          <w:rFonts w:ascii="Times New Roman" w:eastAsia="Times New Roman" w:hAnsi="Times New Roman" w:cs="Times New Roman"/>
          <w:color w:val="000000"/>
        </w:rPr>
        <w:t xml:space="preserve">Science teachers should incorporate the use </w:t>
      </w:r>
      <w:r>
        <w:rPr>
          <w:rFonts w:ascii="Times New Roman" w:hAnsi="Times New Roman" w:cs="Times New Roman"/>
          <w:color w:val="000000"/>
        </w:rPr>
        <w:t>Multimedia aids in Chemistry</w:t>
      </w:r>
      <w:r>
        <w:rPr>
          <w:rFonts w:ascii="Times New Roman" w:eastAsia="Times New Roman" w:hAnsi="Times New Roman" w:cs="Times New Roman"/>
          <w:color w:val="000000"/>
        </w:rPr>
        <w:t xml:space="preserve"> and other science subjects.</w:t>
      </w:r>
      <w:r>
        <w:rPr>
          <w:rFonts w:ascii="Times New Roman" w:hAnsi="Times New Roman" w:cs="Times New Roman"/>
          <w:color w:val="000000"/>
        </w:rPr>
        <w:t xml:space="preserve"> Multimedia aids should be incorporated in the curriculum of teacher training institutions to promote retention ability in Chemistry.</w:t>
      </w:r>
    </w:p>
    <w:p w14:paraId="082FB2FF" w14:textId="77777777" w:rsidR="00345C81" w:rsidRPr="00621346" w:rsidRDefault="007D2B23" w:rsidP="0005342A">
      <w:pPr>
        <w:autoSpaceDE w:val="0"/>
        <w:autoSpaceDN w:val="0"/>
        <w:adjustRightInd w:val="0"/>
        <w:spacing w:after="0" w:line="240" w:lineRule="auto"/>
        <w:ind w:leftChars="0" w:left="0" w:firstLineChars="0" w:firstLine="0"/>
        <w:jc w:val="both"/>
        <w:rPr>
          <w:rFonts w:ascii="Times New Roman" w:eastAsia="Times New Roman" w:hAnsi="Times New Roman"/>
          <w:color w:val="000000"/>
          <w:sz w:val="18"/>
          <w:szCs w:val="18"/>
        </w:rPr>
      </w:pPr>
      <w:r>
        <w:rPr>
          <w:rFonts w:ascii="Times New Roman" w:hAnsi="Times New Roman" w:cs="Times New Roman"/>
          <w:b/>
          <w:sz w:val="20"/>
          <w:szCs w:val="20"/>
        </w:rPr>
        <w:t>Keywords</w:t>
      </w:r>
      <w:r>
        <w:rPr>
          <w:rFonts w:ascii="Times New Roman" w:hAnsi="Times New Roman" w:cs="Times New Roman"/>
        </w:rPr>
        <w:t xml:space="preserve">: </w:t>
      </w:r>
      <w:r w:rsidRPr="00621346">
        <w:rPr>
          <w:rFonts w:ascii="Times New Roman" w:hAnsi="Times New Roman" w:cs="Times New Roman"/>
          <w:sz w:val="20"/>
          <w:szCs w:val="20"/>
        </w:rPr>
        <w:t>Multimedia aids aid, Performance, Retention, Chemistry Concepts.</w:t>
      </w:r>
    </w:p>
    <w:p w14:paraId="7D820A32" w14:textId="77777777" w:rsidR="00345C81" w:rsidRDefault="007D2B23" w:rsidP="00621346">
      <w:pPr>
        <w:tabs>
          <w:tab w:val="left" w:pos="450"/>
        </w:tabs>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Introduction</w:t>
      </w:r>
    </w:p>
    <w:p w14:paraId="00CE1342" w14:textId="081B1BF2" w:rsidR="00345C81" w:rsidRDefault="00621346" w:rsidP="0005342A">
      <w:pPr>
        <w:tabs>
          <w:tab w:val="left" w:pos="450"/>
        </w:tabs>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7D2B23">
        <w:rPr>
          <w:rFonts w:ascii="Times New Roman" w:hAnsi="Times New Roman" w:cs="Times New Roman"/>
          <w:sz w:val="20"/>
          <w:szCs w:val="20"/>
        </w:rPr>
        <w:t xml:space="preserve">Education according to Bello (2017) is conceived as the process of learning to live as a useful and acceptable member citizen of a community and a good citizen of a country. This process </w:t>
      </w:r>
      <w:r w:rsidR="001C184B">
        <w:rPr>
          <w:rFonts w:ascii="Times New Roman" w:hAnsi="Times New Roman" w:cs="Times New Roman"/>
          <w:sz w:val="20"/>
          <w:szCs w:val="20"/>
        </w:rPr>
        <w:t>starts</w:t>
      </w:r>
      <w:r w:rsidR="007D2B23">
        <w:rPr>
          <w:rFonts w:ascii="Times New Roman" w:hAnsi="Times New Roman" w:cs="Times New Roman"/>
          <w:sz w:val="20"/>
          <w:szCs w:val="20"/>
        </w:rPr>
        <w:t xml:space="preserve"> from the moment a person is born to death and it involves a number of activities by several people such as teachers, students, parents, government and all citizens of a country. It is also conceived as the development of the totality of man and natural world implying that, through education, man develops mentally, morally and spiritually (</w:t>
      </w:r>
      <w:proofErr w:type="spellStart"/>
      <w:r w:rsidR="007D2B23">
        <w:rPr>
          <w:rFonts w:ascii="Times New Roman" w:hAnsi="Times New Roman" w:cs="Times New Roman"/>
          <w:sz w:val="20"/>
          <w:szCs w:val="20"/>
        </w:rPr>
        <w:t>Georgewill</w:t>
      </w:r>
      <w:proofErr w:type="spellEnd"/>
      <w:r w:rsidR="007D2B23">
        <w:rPr>
          <w:rFonts w:ascii="Times New Roman" w:hAnsi="Times New Roman" w:cs="Times New Roman"/>
          <w:sz w:val="20"/>
          <w:szCs w:val="20"/>
        </w:rPr>
        <w:t>, 2006). In view of these educators’ conceptions and explanations, it could rightly be inferred that education is an umbrella (mother) body comprising of various disciplines such as art, technical, vocation, social science and science education.</w:t>
      </w:r>
    </w:p>
    <w:p w14:paraId="7CC57E73" w14:textId="30FF291D" w:rsidR="00345C81" w:rsidRDefault="007D2B23" w:rsidP="00621346">
      <w:pPr>
        <w:tabs>
          <w:tab w:val="left" w:pos="3780"/>
        </w:tabs>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Science as a concept is a process that is geared aimed at problem solving in order to enhance the living standard of man. Science can be regarded as a dynamic and objective process of seeking knowledge which involves scientist in the process of searching, investigating and seeking verification of natural things occurring in the environment (</w:t>
      </w:r>
      <w:proofErr w:type="spellStart"/>
      <w:r>
        <w:rPr>
          <w:rFonts w:ascii="Times New Roman" w:hAnsi="Times New Roman" w:cs="Times New Roman"/>
          <w:sz w:val="20"/>
          <w:szCs w:val="20"/>
        </w:rPr>
        <w:t>Nworgu</w:t>
      </w:r>
      <w:proofErr w:type="spellEnd"/>
      <w:r>
        <w:rPr>
          <w:rFonts w:ascii="Times New Roman" w:hAnsi="Times New Roman" w:cs="Times New Roman"/>
          <w:sz w:val="20"/>
          <w:szCs w:val="20"/>
        </w:rPr>
        <w:t xml:space="preserve">, 2012). </w:t>
      </w:r>
      <w:proofErr w:type="spellStart"/>
      <w:r>
        <w:rPr>
          <w:rFonts w:ascii="Times New Roman" w:hAnsi="Times New Roman" w:cs="Times New Roman"/>
          <w:sz w:val="20"/>
          <w:szCs w:val="20"/>
        </w:rPr>
        <w:t>Nwagbo</w:t>
      </w:r>
      <w:proofErr w:type="spellEnd"/>
      <w:r>
        <w:rPr>
          <w:rFonts w:ascii="Times New Roman" w:hAnsi="Times New Roman" w:cs="Times New Roman"/>
          <w:sz w:val="20"/>
          <w:szCs w:val="20"/>
        </w:rPr>
        <w:t xml:space="preserve"> (2011) defined science as an intellectual activity carried out by human and designed to discuss information about the natural world in which he lives as well as to discover the ways in which the information can be organized to benefit human race. It can also be seen in terms of method and process as well as products comprising facts, concept, principles and laws that make up the body of science. From these views’ students learning science are placed in problem solving situation. </w:t>
      </w:r>
      <w:proofErr w:type="spellStart"/>
      <w:r>
        <w:rPr>
          <w:rFonts w:ascii="Times New Roman" w:hAnsi="Times New Roman" w:cs="Times New Roman"/>
          <w:sz w:val="20"/>
          <w:szCs w:val="20"/>
        </w:rPr>
        <w:t>Owolabi</w:t>
      </w:r>
      <w:proofErr w:type="spellEnd"/>
      <w:r>
        <w:rPr>
          <w:rFonts w:ascii="Times New Roman" w:hAnsi="Times New Roman" w:cs="Times New Roman"/>
          <w:sz w:val="20"/>
          <w:szCs w:val="20"/>
        </w:rPr>
        <w:t xml:space="preserve"> (2012) views science as an integral part of human society. Its impact is felt in every way of human life so much that it is intricately linked with a nation’s development. There are five basic branches of science in secondary school curriculum: these are Chemistry, Chemistry, Geography, Mathematics and Physics.</w:t>
      </w:r>
    </w:p>
    <w:p w14:paraId="3F90F9D0" w14:textId="1D865B32" w:rsidR="00345C81" w:rsidRDefault="00621346" w:rsidP="0005342A">
      <w:pPr>
        <w:tabs>
          <w:tab w:val="left" w:pos="360"/>
        </w:tabs>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7D2B23">
        <w:rPr>
          <w:rFonts w:ascii="Times New Roman" w:hAnsi="Times New Roman" w:cs="Times New Roman"/>
          <w:sz w:val="20"/>
          <w:szCs w:val="20"/>
        </w:rPr>
        <w:t xml:space="preserve">Science education deals with sharing of science content and process with individuals who are not considered traditionally to be members of the scientific community, the individuals could be students, farmers, market women or a whole </w:t>
      </w:r>
      <w:r w:rsidR="007D2B23">
        <w:rPr>
          <w:rFonts w:ascii="Times New Roman" w:hAnsi="Times New Roman" w:cs="Times New Roman"/>
          <w:sz w:val="20"/>
          <w:szCs w:val="20"/>
        </w:rPr>
        <w:lastRenderedPageBreak/>
        <w:t>community. The major aim science teaching is to promote the understanding of the concept being taught with a view of applying knowledge of such understanding to real life situation (</w:t>
      </w:r>
      <w:proofErr w:type="spellStart"/>
      <w:r w:rsidR="007D2B23">
        <w:rPr>
          <w:rFonts w:ascii="Times New Roman" w:hAnsi="Times New Roman" w:cs="Times New Roman"/>
          <w:sz w:val="20"/>
          <w:szCs w:val="20"/>
        </w:rPr>
        <w:t>Ogunbowale</w:t>
      </w:r>
      <w:proofErr w:type="spellEnd"/>
      <w:r w:rsidR="007D2B23">
        <w:rPr>
          <w:rFonts w:ascii="Times New Roman" w:hAnsi="Times New Roman" w:cs="Times New Roman"/>
          <w:sz w:val="20"/>
          <w:szCs w:val="20"/>
        </w:rPr>
        <w:t xml:space="preserve">, 2014). The objectives of science education in Nigeria, according to </w:t>
      </w:r>
      <w:proofErr w:type="spellStart"/>
      <w:r w:rsidR="007D2B23">
        <w:rPr>
          <w:rFonts w:ascii="Times New Roman" w:hAnsi="Times New Roman" w:cs="Times New Roman"/>
          <w:sz w:val="20"/>
          <w:szCs w:val="20"/>
        </w:rPr>
        <w:t>Maduekwe</w:t>
      </w:r>
      <w:proofErr w:type="spellEnd"/>
      <w:r w:rsidR="007D2B23">
        <w:rPr>
          <w:rFonts w:ascii="Times New Roman" w:hAnsi="Times New Roman" w:cs="Times New Roman"/>
          <w:sz w:val="20"/>
          <w:szCs w:val="20"/>
        </w:rPr>
        <w:t xml:space="preserve"> (2006) include: the need to prepare students to observe and explore the environment, explain simple natural phenomena, develop scientific attitudes including curiosity, critical reflection and objectivity, apply the skills and knowledge gained through science to solve everyday problems in the environment, develop self-confidence and self-reliance through problems solving activities in science.</w:t>
      </w:r>
    </w:p>
    <w:p w14:paraId="37CC857E" w14:textId="77777777"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Chemistry as one of the branches of science deals with the nature of matter, its properties and its change in different conditions. </w:t>
      </w:r>
      <w:proofErr w:type="spellStart"/>
      <w:r>
        <w:rPr>
          <w:rFonts w:ascii="Times New Roman" w:hAnsi="Times New Roman" w:cs="Times New Roman"/>
          <w:sz w:val="20"/>
          <w:szCs w:val="20"/>
        </w:rPr>
        <w:t>Tajudeen</w:t>
      </w:r>
      <w:proofErr w:type="spellEnd"/>
      <w:r>
        <w:rPr>
          <w:rFonts w:ascii="Times New Roman" w:hAnsi="Times New Roman" w:cs="Times New Roman"/>
          <w:sz w:val="20"/>
          <w:szCs w:val="20"/>
        </w:rPr>
        <w:t xml:space="preserve"> (2019) define chemistry as the science that deals with structure and composition of matter. Chemistry according to </w:t>
      </w:r>
      <w:proofErr w:type="spellStart"/>
      <w:r>
        <w:rPr>
          <w:rFonts w:ascii="Times New Roman" w:hAnsi="Times New Roman" w:cs="Times New Roman"/>
          <w:sz w:val="20"/>
          <w:szCs w:val="20"/>
        </w:rPr>
        <w:t>Omoniyi</w:t>
      </w:r>
      <w:proofErr w:type="spellEnd"/>
      <w:r>
        <w:rPr>
          <w:rFonts w:ascii="Times New Roman" w:hAnsi="Times New Roman" w:cs="Times New Roman"/>
          <w:sz w:val="20"/>
          <w:szCs w:val="20"/>
        </w:rPr>
        <w:t xml:space="preserve"> (2014) should be studied to improve man’s knowledge and enhance the understanding of the environment for survival. (</w:t>
      </w:r>
      <w:proofErr w:type="spellStart"/>
      <w:r>
        <w:rPr>
          <w:rFonts w:ascii="Times New Roman" w:hAnsi="Times New Roman" w:cs="Times New Roman"/>
          <w:sz w:val="20"/>
          <w:szCs w:val="20"/>
        </w:rPr>
        <w:t>Aniodoh</w:t>
      </w:r>
      <w:proofErr w:type="spellEnd"/>
      <w:r>
        <w:rPr>
          <w:rFonts w:ascii="Times New Roman" w:hAnsi="Times New Roman" w:cs="Times New Roman"/>
          <w:sz w:val="20"/>
          <w:szCs w:val="20"/>
        </w:rPr>
        <w:t xml:space="preserve"> &amp; </w:t>
      </w:r>
      <w:proofErr w:type="spellStart"/>
      <w:r>
        <w:rPr>
          <w:rFonts w:ascii="Times New Roman" w:hAnsi="Times New Roman" w:cs="Times New Roman"/>
          <w:sz w:val="20"/>
          <w:szCs w:val="20"/>
        </w:rPr>
        <w:t>Egbo</w:t>
      </w:r>
      <w:proofErr w:type="spellEnd"/>
      <w:r>
        <w:rPr>
          <w:rFonts w:ascii="Times New Roman" w:hAnsi="Times New Roman" w:cs="Times New Roman"/>
          <w:sz w:val="20"/>
          <w:szCs w:val="20"/>
        </w:rPr>
        <w:t>, 2013) observed that the importance of chemistry can be felt in almost all sphere of our national life. Therefore, chemistry education has a fundamental role to play in providing solution to several technological and socio- economic issues confronting man as well as improving scientific literacy (</w:t>
      </w:r>
      <w:proofErr w:type="spellStart"/>
      <w:r>
        <w:rPr>
          <w:rFonts w:ascii="Times New Roman" w:hAnsi="Times New Roman" w:cs="Times New Roman"/>
          <w:sz w:val="20"/>
          <w:szCs w:val="20"/>
        </w:rPr>
        <w:t>Ezeliora</w:t>
      </w:r>
      <w:proofErr w:type="spellEnd"/>
      <w:r>
        <w:rPr>
          <w:rFonts w:ascii="Times New Roman" w:hAnsi="Times New Roman" w:cs="Times New Roman"/>
          <w:sz w:val="20"/>
          <w:szCs w:val="20"/>
        </w:rPr>
        <w:t>, 2010).</w:t>
      </w:r>
    </w:p>
    <w:p w14:paraId="3C29FFF3" w14:textId="77777777" w:rsidR="00345C81" w:rsidRDefault="007D2B23" w:rsidP="0005342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Many research findings such as that of </w:t>
      </w:r>
      <w:proofErr w:type="spellStart"/>
      <w:r>
        <w:rPr>
          <w:rFonts w:ascii="Times New Roman" w:hAnsi="Times New Roman" w:cs="Times New Roman"/>
          <w:sz w:val="20"/>
          <w:szCs w:val="20"/>
        </w:rPr>
        <w:t>Ajaja</w:t>
      </w:r>
      <w:proofErr w:type="spellEnd"/>
      <w:r>
        <w:rPr>
          <w:rFonts w:ascii="Times New Roman" w:hAnsi="Times New Roman" w:cs="Times New Roman"/>
          <w:sz w:val="20"/>
          <w:szCs w:val="20"/>
        </w:rPr>
        <w:t xml:space="preserve"> (2009) and Ahmed (2010) on the Chemistry teaching in Nigeria has revealed that, chemistry as a subject is poorly taught because of the use of inappropriate method of teaching such as lecture method (Johnson, 2018). In spite of the importance of chemistry in our national development and the effort being made by government, researchers, Science Teachers Association of Nigeria and other agencies, students’ performance has been very poor and unsatisfactory year after year. Over 50% of the students perceived chemistry as a body of isolated fact to be memorized, lacking relevance to reality which has led to lack of interest in it by students. For many students, chemistry is a classroom affair. However, studies such as that of </w:t>
      </w:r>
      <w:proofErr w:type="spellStart"/>
      <w:r>
        <w:rPr>
          <w:rFonts w:ascii="Times New Roman" w:hAnsi="Times New Roman" w:cs="Times New Roman"/>
          <w:sz w:val="20"/>
          <w:szCs w:val="20"/>
        </w:rPr>
        <w:t>Njoku</w:t>
      </w:r>
      <w:proofErr w:type="spellEnd"/>
      <w:r>
        <w:rPr>
          <w:rFonts w:ascii="Times New Roman" w:hAnsi="Times New Roman" w:cs="Times New Roman"/>
          <w:sz w:val="20"/>
          <w:szCs w:val="20"/>
        </w:rPr>
        <w:t xml:space="preserve"> (2011) and that of West African Examination Council Chief Examiners Report (WAEC, 2023) revealed that, academic performance of students in chemistry at Senior School Certificate Examination (SSCE) has been very low.</w:t>
      </w:r>
    </w:p>
    <w:p w14:paraId="324CEA90" w14:textId="48F2DEF1"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Many factors have been suggested as contributing to this low academic performance of students particularly in chemistry and science in general, some of these factors includes; poor teaching methods, inadequate facilities and inadequate laboratory infrastructure for teaching chemistry (Tami, 2014) Result of several researchers conducted over the years had indicated that of all the various factors responsible for low performance in chemistry, poor teaching method was the most predominant (Mari, 2014). One of the problems in implementing science curriculum has been the use of inadequate approach or instructional strategy for the teaching of chemistry concepts. A lot of emphasis has been placed on this by the experimental science curriculum projects at both international and local levels. But despite the amount of effort and emphasis, science teachers in Nigeria schools still revert to the use of lecture method for teaching, </w:t>
      </w:r>
      <w:r>
        <w:rPr>
          <w:rStyle w:val="fontstyle01"/>
          <w:rFonts w:ascii="Times New Roman" w:hAnsi="Times New Roman" w:cs="Times New Roman"/>
          <w:sz w:val="20"/>
          <w:szCs w:val="20"/>
        </w:rPr>
        <w:t xml:space="preserve">as conventional method, is didactic, stereotype and non-result oriented. It is often described as “talk and chalk” method because its presents information to the students who merely listen. Teacher </w:t>
      </w:r>
      <w:r w:rsidR="001C184B">
        <w:rPr>
          <w:rStyle w:val="fontstyle01"/>
          <w:rFonts w:ascii="Times New Roman" w:hAnsi="Times New Roman" w:cs="Times New Roman"/>
          <w:sz w:val="20"/>
          <w:szCs w:val="20"/>
        </w:rPr>
        <w:t>does</w:t>
      </w:r>
      <w:r>
        <w:rPr>
          <w:rStyle w:val="fontstyle01"/>
          <w:rFonts w:ascii="Times New Roman" w:hAnsi="Times New Roman" w:cs="Times New Roman"/>
          <w:sz w:val="20"/>
          <w:szCs w:val="20"/>
        </w:rPr>
        <w:t xml:space="preserve"> all the talk while students listening and copy note on the chalkboard after the lesson (</w:t>
      </w:r>
      <w:proofErr w:type="spellStart"/>
      <w:r>
        <w:rPr>
          <w:rStyle w:val="fontstyle01"/>
          <w:rFonts w:ascii="Times New Roman" w:hAnsi="Times New Roman" w:cs="Times New Roman"/>
          <w:sz w:val="20"/>
          <w:szCs w:val="20"/>
        </w:rPr>
        <w:t>Akpoghol</w:t>
      </w:r>
      <w:proofErr w:type="spellEnd"/>
      <w:r>
        <w:rPr>
          <w:rStyle w:val="fontstyle01"/>
          <w:rFonts w:ascii="Times New Roman" w:hAnsi="Times New Roman" w:cs="Times New Roman"/>
          <w:sz w:val="20"/>
          <w:szCs w:val="20"/>
        </w:rPr>
        <w:t xml:space="preserve"> </w:t>
      </w:r>
      <w:r>
        <w:rPr>
          <w:rStyle w:val="fontstyle21"/>
          <w:rFonts w:ascii="Times New Roman" w:hAnsi="Times New Roman" w:cs="Times New Roman"/>
          <w:sz w:val="20"/>
          <w:szCs w:val="20"/>
        </w:rPr>
        <w:t>et al</w:t>
      </w:r>
      <w:r>
        <w:rPr>
          <w:rStyle w:val="fontstyle01"/>
          <w:rFonts w:ascii="Times New Roman" w:hAnsi="Times New Roman" w:cs="Times New Roman"/>
          <w:i/>
          <w:sz w:val="20"/>
          <w:szCs w:val="20"/>
        </w:rPr>
        <w:t>.</w:t>
      </w:r>
      <w:r>
        <w:rPr>
          <w:rStyle w:val="fontstyle01"/>
          <w:rFonts w:ascii="Times New Roman" w:hAnsi="Times New Roman" w:cs="Times New Roman"/>
          <w:sz w:val="20"/>
          <w:szCs w:val="20"/>
        </w:rPr>
        <w:t xml:space="preserve">., 2016). This teacher-centered approach </w:t>
      </w:r>
      <w:r w:rsidR="001C184B">
        <w:rPr>
          <w:rStyle w:val="fontstyle01"/>
          <w:rFonts w:ascii="Times New Roman" w:hAnsi="Times New Roman" w:cs="Times New Roman"/>
          <w:sz w:val="20"/>
          <w:szCs w:val="20"/>
        </w:rPr>
        <w:t>dominates</w:t>
      </w:r>
      <w:r>
        <w:rPr>
          <w:rStyle w:val="fontstyle01"/>
          <w:rFonts w:ascii="Times New Roman" w:hAnsi="Times New Roman" w:cs="Times New Roman"/>
          <w:sz w:val="20"/>
          <w:szCs w:val="20"/>
        </w:rPr>
        <w:t xml:space="preserve"> the educational system in Nigeria except few private schools that are well equipped with modern Information and Communication Technology (ICT) facilities such as computer laboratories with computers and internet facilities, interactive whiteboards, learning software, Multimedia aids, and many others.</w:t>
      </w:r>
      <w:r>
        <w:rPr>
          <w:rFonts w:ascii="Times New Roman" w:hAnsi="Times New Roman" w:cs="Times New Roman"/>
          <w:sz w:val="20"/>
          <w:szCs w:val="20"/>
        </w:rPr>
        <w:t xml:space="preserve"> Consequently, research results have shown that the use of innovative teaching method such as Multimedia aids instructional strategy could enhance performance and retention in science, including chemistry (Osman and </w:t>
      </w:r>
      <w:proofErr w:type="spellStart"/>
      <w:r>
        <w:rPr>
          <w:rFonts w:ascii="Times New Roman" w:hAnsi="Times New Roman" w:cs="Times New Roman"/>
          <w:sz w:val="20"/>
          <w:szCs w:val="20"/>
        </w:rPr>
        <w:t>Vebrianto</w:t>
      </w:r>
      <w:proofErr w:type="spellEnd"/>
      <w:r>
        <w:rPr>
          <w:rFonts w:ascii="Times New Roman" w:hAnsi="Times New Roman" w:cs="Times New Roman"/>
          <w:sz w:val="20"/>
          <w:szCs w:val="20"/>
        </w:rPr>
        <w:t xml:space="preserve">, 2013; </w:t>
      </w:r>
      <w:proofErr w:type="spellStart"/>
      <w:r>
        <w:rPr>
          <w:rFonts w:ascii="Times New Roman" w:hAnsi="Times New Roman" w:cs="Times New Roman"/>
          <w:sz w:val="20"/>
          <w:szCs w:val="20"/>
        </w:rPr>
        <w:t>Rohaida</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Kamariah</w:t>
      </w:r>
      <w:proofErr w:type="spellEnd"/>
      <w:r>
        <w:rPr>
          <w:rFonts w:ascii="Times New Roman" w:hAnsi="Times New Roman" w:cs="Times New Roman"/>
          <w:sz w:val="20"/>
          <w:szCs w:val="20"/>
        </w:rPr>
        <w:t xml:space="preserve"> 2005).</w:t>
      </w:r>
    </w:p>
    <w:p w14:paraId="4BCF759F" w14:textId="7A397390"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Multimedia </w:t>
      </w:r>
      <w:r w:rsidR="001C184B">
        <w:rPr>
          <w:rFonts w:ascii="Times New Roman" w:hAnsi="Times New Roman" w:cs="Times New Roman"/>
          <w:sz w:val="20"/>
          <w:szCs w:val="20"/>
        </w:rPr>
        <w:t>aids is</w:t>
      </w:r>
      <w:r>
        <w:rPr>
          <w:rFonts w:ascii="Times New Roman" w:hAnsi="Times New Roman" w:cs="Times New Roman"/>
          <w:sz w:val="20"/>
          <w:szCs w:val="20"/>
        </w:rPr>
        <w:t xml:space="preserve"> the combination of instructional methods that encourage learners to engage in active learning by mentally representing materials in words and pictures making connections between the pictorial and verbal representations (Clark and Mayer cited in </w:t>
      </w:r>
      <w:proofErr w:type="spellStart"/>
      <w:r>
        <w:rPr>
          <w:rFonts w:ascii="Times New Roman" w:hAnsi="Times New Roman" w:cs="Times New Roman"/>
          <w:sz w:val="20"/>
          <w:szCs w:val="20"/>
        </w:rPr>
        <w:t>Krishnasamy</w:t>
      </w:r>
      <w:proofErr w:type="spellEnd"/>
      <w:r>
        <w:rPr>
          <w:rFonts w:ascii="Times New Roman" w:hAnsi="Times New Roman" w:cs="Times New Roman"/>
          <w:sz w:val="20"/>
          <w:szCs w:val="20"/>
        </w:rPr>
        <w:t xml:space="preserve">, 2007). Kumar (2013) asserted that Multimedia aids are instructional materials and interactive application that integrate text, </w:t>
      </w:r>
      <w:proofErr w:type="spellStart"/>
      <w:r>
        <w:rPr>
          <w:rFonts w:ascii="Times New Roman" w:hAnsi="Times New Roman" w:cs="Times New Roman"/>
          <w:sz w:val="20"/>
          <w:szCs w:val="20"/>
        </w:rPr>
        <w:t>colour</w:t>
      </w:r>
      <w:proofErr w:type="spellEnd"/>
      <w:r>
        <w:rPr>
          <w:rFonts w:ascii="Times New Roman" w:hAnsi="Times New Roman" w:cs="Times New Roman"/>
          <w:sz w:val="20"/>
          <w:szCs w:val="20"/>
        </w:rPr>
        <w:t xml:space="preserve">, graphic images, audio, animation, audio sound, and full motion video in a single application. According to </w:t>
      </w:r>
      <w:proofErr w:type="spellStart"/>
      <w:r>
        <w:rPr>
          <w:rFonts w:ascii="Times New Roman" w:hAnsi="Times New Roman" w:cs="Times New Roman"/>
          <w:sz w:val="20"/>
          <w:szCs w:val="20"/>
        </w:rPr>
        <w:t>Adekunmisi</w:t>
      </w:r>
      <w:proofErr w:type="spellEnd"/>
      <w:r>
        <w:rPr>
          <w:rFonts w:ascii="Times New Roman" w:hAnsi="Times New Roman" w:cs="Times New Roman"/>
          <w:sz w:val="20"/>
          <w:szCs w:val="20"/>
        </w:rPr>
        <w:t xml:space="preserve"> (2012) opined that Multimedia aids could be interpreted as a combination of data carriers, such as video, CD-ROM, floppy disks, Internet and software in which the possibility for an interactive approach is offered.</w:t>
      </w:r>
      <w:r>
        <w:rPr>
          <w:sz w:val="20"/>
          <w:szCs w:val="20"/>
        </w:rPr>
        <w:t xml:space="preserve"> </w:t>
      </w:r>
      <w:r>
        <w:rPr>
          <w:rFonts w:ascii="Times New Roman" w:hAnsi="Times New Roman" w:cs="Times New Roman"/>
          <w:sz w:val="20"/>
          <w:szCs w:val="20"/>
        </w:rPr>
        <w:t>Multimedia aids instructional package consists of resources which are computer-based with text, pictures, sound, animation, video or a combination of these media used in educational instruction to enhance learning outcome (Mayer, 2013).</w:t>
      </w:r>
    </w:p>
    <w:p w14:paraId="70E03065" w14:textId="77777777" w:rsidR="00345C81" w:rsidRDefault="007D2B23" w:rsidP="0005342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Multimedia aids instruction can convey information in a stimulating situation that aids the brain to preserved and information in the form of images which can be easily retrained and remember. </w:t>
      </w:r>
      <w:proofErr w:type="spellStart"/>
      <w:r>
        <w:rPr>
          <w:rFonts w:ascii="Times New Roman" w:hAnsi="Times New Roman" w:cs="Times New Roman"/>
          <w:sz w:val="20"/>
          <w:szCs w:val="20"/>
        </w:rPr>
        <w:t>Nwanekezi</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Kalu</w:t>
      </w:r>
      <w:proofErr w:type="spellEnd"/>
      <w:r>
        <w:rPr>
          <w:rFonts w:ascii="Times New Roman" w:hAnsi="Times New Roman" w:cs="Times New Roman"/>
          <w:sz w:val="20"/>
          <w:szCs w:val="20"/>
        </w:rPr>
        <w:t xml:space="preserve"> (2012). Observed that students taught with Multimedia aids instruction have high retention scores than their counterpart who were taught with traditional teaching methods. This is so because Multimedia aids has certain features that increase the receptive and memory ability of the learner. These features are focused on the ability of the learner to learn with multiple senses, thus improve student’s academic performance, ensure learning permanency, and also improve of mental processes skills that promote deeper learning which increases the retention (Li, 2011; </w:t>
      </w:r>
      <w:proofErr w:type="spellStart"/>
      <w:r>
        <w:rPr>
          <w:rFonts w:ascii="Times New Roman" w:hAnsi="Times New Roman" w:cs="Times New Roman"/>
          <w:sz w:val="20"/>
          <w:szCs w:val="20"/>
        </w:rPr>
        <w:t>Oguz</w:t>
      </w:r>
      <w:proofErr w:type="spellEnd"/>
      <w:r>
        <w:rPr>
          <w:rFonts w:ascii="Times New Roman" w:hAnsi="Times New Roman" w:cs="Times New Roman"/>
          <w:sz w:val="20"/>
          <w:szCs w:val="20"/>
        </w:rPr>
        <w:t xml:space="preserve">-Unver&amp; </w:t>
      </w:r>
      <w:proofErr w:type="spellStart"/>
      <w:r>
        <w:rPr>
          <w:rFonts w:ascii="Times New Roman" w:hAnsi="Times New Roman" w:cs="Times New Roman"/>
          <w:sz w:val="20"/>
          <w:szCs w:val="20"/>
        </w:rPr>
        <w:t>Yurumezoglu</w:t>
      </w:r>
      <w:proofErr w:type="spellEnd"/>
      <w:r>
        <w:rPr>
          <w:rFonts w:ascii="Times New Roman" w:hAnsi="Times New Roman" w:cs="Times New Roman"/>
          <w:sz w:val="20"/>
          <w:szCs w:val="20"/>
        </w:rPr>
        <w:t xml:space="preserve">, (2013). </w:t>
      </w:r>
    </w:p>
    <w:p w14:paraId="63AD9883" w14:textId="04366CFA"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Style w:val="fontstyle01"/>
          <w:rFonts w:ascii="Times New Roman" w:hAnsi="Times New Roman" w:cs="Times New Roman"/>
          <w:sz w:val="20"/>
          <w:szCs w:val="20"/>
        </w:rPr>
        <w:lastRenderedPageBreak/>
        <w:t xml:space="preserve">A Multimedia aids aided instruction engaged students‟ interest, and encouraged them to collaborate, to inquire and to explore effectively, far beyond the bounds of the </w:t>
      </w:r>
      <w:r w:rsidR="001C184B">
        <w:rPr>
          <w:rStyle w:val="fontstyle01"/>
          <w:rFonts w:ascii="Times New Roman" w:hAnsi="Times New Roman" w:cs="Times New Roman"/>
          <w:sz w:val="20"/>
          <w:szCs w:val="20"/>
        </w:rPr>
        <w:t>school (</w:t>
      </w:r>
      <w:r>
        <w:rPr>
          <w:rStyle w:val="fontstyle01"/>
          <w:rFonts w:ascii="Times New Roman" w:hAnsi="Times New Roman" w:cs="Times New Roman"/>
          <w:sz w:val="20"/>
          <w:szCs w:val="20"/>
        </w:rPr>
        <w:t>Galope</w:t>
      </w:r>
      <w:proofErr w:type="gramStart"/>
      <w:r>
        <w:rPr>
          <w:rStyle w:val="fontstyle01"/>
          <w:rFonts w:ascii="Times New Roman" w:hAnsi="Times New Roman" w:cs="Times New Roman"/>
          <w:sz w:val="20"/>
          <w:szCs w:val="20"/>
        </w:rPr>
        <w:t>,2013</w:t>
      </w:r>
      <w:proofErr w:type="gramEnd"/>
      <w:r>
        <w:rPr>
          <w:rStyle w:val="fontstyle01"/>
          <w:rFonts w:ascii="Times New Roman" w:hAnsi="Times New Roman" w:cs="Times New Roman"/>
          <w:sz w:val="20"/>
          <w:szCs w:val="20"/>
        </w:rPr>
        <w:t>). Research has shown that people remember 20% of what they see, 40% of what they see and hear, but about 75% of what they see and hear and do simultaneously (Krishnasamy</w:t>
      </w:r>
      <w:proofErr w:type="gramStart"/>
      <w:r>
        <w:rPr>
          <w:rStyle w:val="fontstyle01"/>
          <w:rFonts w:ascii="Times New Roman" w:hAnsi="Times New Roman" w:cs="Times New Roman"/>
          <w:sz w:val="20"/>
          <w:szCs w:val="20"/>
        </w:rPr>
        <w:t>,2016</w:t>
      </w:r>
      <w:proofErr w:type="gramEnd"/>
      <w:r>
        <w:rPr>
          <w:rStyle w:val="fontstyle01"/>
          <w:rFonts w:ascii="Times New Roman" w:hAnsi="Times New Roman" w:cs="Times New Roman"/>
          <w:sz w:val="20"/>
          <w:szCs w:val="20"/>
        </w:rPr>
        <w:t xml:space="preserve">). With Multimedia aids, the communication of information can be done in a more effective manner and it can be an effective instructional medium for delivering information. According to Chapman (2013), the use of Multimedia aids in teaching and learning processes has the potential to improve instruction by creating a technology-based, student-centered learning environment that allows students to take charge of their own learning. Using Multimedia aids in classroom provides students with suitable learning resources according to their learning. Thus, there is need to explore Multimedia aids package/strategy that may enhance students’ performance in chemistry, </w:t>
      </w:r>
      <w:r w:rsidR="001C184B">
        <w:rPr>
          <w:rStyle w:val="fontstyle01"/>
          <w:rFonts w:ascii="Times New Roman" w:hAnsi="Times New Roman" w:cs="Times New Roman"/>
          <w:sz w:val="20"/>
          <w:szCs w:val="20"/>
        </w:rPr>
        <w:t>hence, this study examines if teaching chemistry</w:t>
      </w:r>
      <w:r>
        <w:rPr>
          <w:rStyle w:val="fontstyle01"/>
          <w:rFonts w:ascii="Times New Roman" w:hAnsi="Times New Roman" w:cs="Times New Roman"/>
          <w:sz w:val="20"/>
          <w:szCs w:val="20"/>
        </w:rPr>
        <w:t xml:space="preserve"> using Multimedia </w:t>
      </w:r>
      <w:r w:rsidR="001C184B">
        <w:rPr>
          <w:rStyle w:val="fontstyle01"/>
          <w:rFonts w:ascii="Times New Roman" w:hAnsi="Times New Roman" w:cs="Times New Roman"/>
          <w:sz w:val="20"/>
          <w:szCs w:val="20"/>
        </w:rPr>
        <w:t>aids instructional</w:t>
      </w:r>
      <w:r>
        <w:rPr>
          <w:rStyle w:val="fontstyle01"/>
          <w:rFonts w:ascii="Times New Roman" w:hAnsi="Times New Roman" w:cs="Times New Roman"/>
          <w:sz w:val="20"/>
          <w:szCs w:val="20"/>
        </w:rPr>
        <w:t xml:space="preserve"> strategy on senior school students’ will improve their performance. </w:t>
      </w:r>
      <w:r>
        <w:rPr>
          <w:rFonts w:ascii="Times New Roman" w:hAnsi="Times New Roman" w:cs="Times New Roman"/>
          <w:sz w:val="20"/>
          <w:szCs w:val="20"/>
        </w:rPr>
        <w:t xml:space="preserve">The use of Multimedia will prevent students from rote learning and also have helped them </w:t>
      </w:r>
      <w:r w:rsidR="001C184B">
        <w:rPr>
          <w:rFonts w:ascii="Times New Roman" w:hAnsi="Times New Roman" w:cs="Times New Roman"/>
          <w:sz w:val="20"/>
          <w:szCs w:val="20"/>
        </w:rPr>
        <w:t>to retain</w:t>
      </w:r>
      <w:r>
        <w:rPr>
          <w:rFonts w:ascii="Times New Roman" w:hAnsi="Times New Roman" w:cs="Times New Roman"/>
          <w:sz w:val="20"/>
          <w:szCs w:val="20"/>
        </w:rPr>
        <w:t xml:space="preserve"> and recall what they have learnt for long period of time.</w:t>
      </w:r>
    </w:p>
    <w:p w14:paraId="15C0C351" w14:textId="1A7A0A16"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Retention on the other hand, is the ability to remember what was learnt or experienced by an individual which takes place when learning was coded into the memory through several factors.  </w:t>
      </w:r>
      <w:proofErr w:type="spellStart"/>
      <w:r w:rsidR="001C184B">
        <w:rPr>
          <w:rFonts w:ascii="Times New Roman" w:hAnsi="Times New Roman" w:cs="Times New Roman"/>
          <w:sz w:val="20"/>
          <w:szCs w:val="20"/>
        </w:rPr>
        <w:t>Akinbola</w:t>
      </w:r>
      <w:proofErr w:type="spellEnd"/>
      <w:r w:rsidR="001C184B">
        <w:rPr>
          <w:rFonts w:ascii="Times New Roman" w:hAnsi="Times New Roman" w:cs="Times New Roman"/>
          <w:sz w:val="20"/>
          <w:szCs w:val="20"/>
        </w:rPr>
        <w:t xml:space="preserve"> and </w:t>
      </w:r>
      <w:proofErr w:type="spellStart"/>
      <w:r w:rsidR="001C184B">
        <w:rPr>
          <w:rFonts w:ascii="Times New Roman" w:hAnsi="Times New Roman" w:cs="Times New Roman"/>
          <w:sz w:val="20"/>
          <w:szCs w:val="20"/>
        </w:rPr>
        <w:t>Folasade</w:t>
      </w:r>
      <w:proofErr w:type="spellEnd"/>
      <w:r w:rsidR="001C184B">
        <w:rPr>
          <w:rFonts w:ascii="Times New Roman" w:hAnsi="Times New Roman" w:cs="Times New Roman"/>
          <w:sz w:val="20"/>
          <w:szCs w:val="20"/>
        </w:rPr>
        <w:t xml:space="preserve"> (</w:t>
      </w:r>
      <w:r>
        <w:rPr>
          <w:rFonts w:ascii="Times New Roman" w:hAnsi="Times New Roman" w:cs="Times New Roman"/>
          <w:sz w:val="20"/>
          <w:szCs w:val="20"/>
        </w:rPr>
        <w:t xml:space="preserve">2009);  </w:t>
      </w:r>
      <w:proofErr w:type="spellStart"/>
      <w:r w:rsidR="001C184B">
        <w:rPr>
          <w:rFonts w:ascii="Times New Roman" w:hAnsi="Times New Roman" w:cs="Times New Roman"/>
          <w:sz w:val="20"/>
          <w:szCs w:val="20"/>
        </w:rPr>
        <w:t>Ayamin</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Anyachebelu</w:t>
      </w:r>
      <w:proofErr w:type="spellEnd"/>
      <w:r>
        <w:rPr>
          <w:rFonts w:ascii="Times New Roman" w:hAnsi="Times New Roman" w:cs="Times New Roman"/>
          <w:sz w:val="20"/>
          <w:szCs w:val="20"/>
        </w:rPr>
        <w:t xml:space="preserve">  (2009)  argued  </w:t>
      </w:r>
      <w:r w:rsidR="001C184B">
        <w:rPr>
          <w:rFonts w:ascii="Times New Roman" w:hAnsi="Times New Roman" w:cs="Times New Roman"/>
          <w:sz w:val="20"/>
          <w:szCs w:val="20"/>
        </w:rPr>
        <w:t>that when</w:t>
      </w:r>
      <w:r>
        <w:rPr>
          <w:rFonts w:ascii="Times New Roman" w:hAnsi="Times New Roman" w:cs="Times New Roman"/>
          <w:sz w:val="20"/>
          <w:szCs w:val="20"/>
        </w:rPr>
        <w:t xml:space="preserve"> teaching is characterized by rote-learning, it  would be meaningless memorizing on verbalism  and  students  make  ineffective  learning,  and  the  facts  thus  learned  are  not retained. </w:t>
      </w:r>
      <w:r w:rsidR="001C184B">
        <w:rPr>
          <w:rFonts w:ascii="Times New Roman" w:hAnsi="Times New Roman" w:cs="Times New Roman"/>
          <w:sz w:val="20"/>
          <w:szCs w:val="20"/>
        </w:rPr>
        <w:t>Students’ retention</w:t>
      </w:r>
      <w:r>
        <w:rPr>
          <w:rFonts w:ascii="Times New Roman" w:hAnsi="Times New Roman" w:cs="Times New Roman"/>
          <w:sz w:val="20"/>
          <w:szCs w:val="20"/>
        </w:rPr>
        <w:t xml:space="preserve"> was referred to as what could arouse and retain through the use of multimedia </w:t>
      </w:r>
      <w:r w:rsidR="001C184B">
        <w:rPr>
          <w:rFonts w:ascii="Times New Roman" w:hAnsi="Times New Roman" w:cs="Times New Roman"/>
          <w:sz w:val="20"/>
          <w:szCs w:val="20"/>
        </w:rPr>
        <w:t>instructional approach</w:t>
      </w:r>
      <w:r>
        <w:rPr>
          <w:rFonts w:ascii="Times New Roman" w:hAnsi="Times New Roman" w:cs="Times New Roman"/>
          <w:sz w:val="20"/>
          <w:szCs w:val="20"/>
        </w:rPr>
        <w:t xml:space="preserve"> (</w:t>
      </w:r>
      <w:proofErr w:type="spellStart"/>
      <w:r>
        <w:rPr>
          <w:rFonts w:ascii="Times New Roman" w:hAnsi="Times New Roman" w:cs="Times New Roman"/>
          <w:sz w:val="20"/>
          <w:szCs w:val="20"/>
        </w:rPr>
        <w:t>Adegoke</w:t>
      </w:r>
      <w:proofErr w:type="spellEnd"/>
      <w:r>
        <w:rPr>
          <w:rFonts w:ascii="Times New Roman" w:hAnsi="Times New Roman" w:cs="Times New Roman"/>
          <w:sz w:val="20"/>
          <w:szCs w:val="20"/>
        </w:rPr>
        <w:t xml:space="preserve">, 2010). </w:t>
      </w:r>
      <w:r w:rsidR="001C184B">
        <w:rPr>
          <w:rFonts w:ascii="Times New Roman" w:hAnsi="Times New Roman" w:cs="Times New Roman"/>
          <w:sz w:val="20"/>
          <w:szCs w:val="20"/>
        </w:rPr>
        <w:t>Alake (</w:t>
      </w:r>
      <w:r>
        <w:rPr>
          <w:rFonts w:ascii="Times New Roman" w:hAnsi="Times New Roman" w:cs="Times New Roman"/>
          <w:sz w:val="20"/>
          <w:szCs w:val="20"/>
        </w:rPr>
        <w:t xml:space="preserve">2015) sees retention as </w:t>
      </w:r>
      <w:r w:rsidR="001C184B">
        <w:rPr>
          <w:rFonts w:ascii="Times New Roman" w:hAnsi="Times New Roman" w:cs="Times New Roman"/>
          <w:sz w:val="20"/>
          <w:szCs w:val="20"/>
        </w:rPr>
        <w:t>what is being organized and meaningful in students as they apply principles, solve</w:t>
      </w:r>
      <w:r>
        <w:rPr>
          <w:rFonts w:ascii="Times New Roman" w:hAnsi="Times New Roman" w:cs="Times New Roman"/>
          <w:sz w:val="20"/>
          <w:szCs w:val="20"/>
        </w:rPr>
        <w:t xml:space="preserve"> problems and interpret experimental data which makes learning become effective and facts </w:t>
      </w:r>
      <w:r w:rsidR="001C184B">
        <w:rPr>
          <w:rFonts w:ascii="Times New Roman" w:hAnsi="Times New Roman" w:cs="Times New Roman"/>
          <w:sz w:val="20"/>
          <w:szCs w:val="20"/>
        </w:rPr>
        <w:t>learnt are retained with passage of time</w:t>
      </w:r>
      <w:r>
        <w:rPr>
          <w:rFonts w:ascii="Times New Roman" w:hAnsi="Times New Roman" w:cs="Times New Roman"/>
          <w:sz w:val="20"/>
          <w:szCs w:val="20"/>
        </w:rPr>
        <w:t>.</w:t>
      </w:r>
    </w:p>
    <w:p w14:paraId="1F11B938" w14:textId="599FA8EB"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Henceforth, it is part of the requirements of learning that, it should be retained. But the </w:t>
      </w:r>
      <w:proofErr w:type="spellStart"/>
      <w:r>
        <w:rPr>
          <w:rFonts w:ascii="Times New Roman" w:hAnsi="Times New Roman" w:cs="Times New Roman"/>
          <w:sz w:val="20"/>
          <w:szCs w:val="20"/>
        </w:rPr>
        <w:t>retainment</w:t>
      </w:r>
      <w:proofErr w:type="spellEnd"/>
      <w:r>
        <w:rPr>
          <w:rFonts w:ascii="Times New Roman" w:hAnsi="Times New Roman" w:cs="Times New Roman"/>
          <w:sz w:val="20"/>
          <w:szCs w:val="20"/>
        </w:rPr>
        <w:t xml:space="preserve"> should go beyond simple memory rather meaningful memory. Simple memory signifies rote-learning, but meaningful memory signifies meaningful learning. This </w:t>
      </w:r>
      <w:r w:rsidR="001C184B">
        <w:rPr>
          <w:rFonts w:ascii="Times New Roman" w:hAnsi="Times New Roman" w:cs="Times New Roman"/>
          <w:sz w:val="20"/>
          <w:szCs w:val="20"/>
        </w:rPr>
        <w:t>brings</w:t>
      </w:r>
      <w:r>
        <w:rPr>
          <w:rFonts w:ascii="Times New Roman" w:hAnsi="Times New Roman" w:cs="Times New Roman"/>
          <w:sz w:val="20"/>
          <w:szCs w:val="20"/>
        </w:rPr>
        <w:t xml:space="preserve"> about indelible meaningful learning. This </w:t>
      </w:r>
      <w:r w:rsidR="001C184B">
        <w:rPr>
          <w:rFonts w:ascii="Times New Roman" w:hAnsi="Times New Roman" w:cs="Times New Roman"/>
          <w:sz w:val="20"/>
          <w:szCs w:val="20"/>
        </w:rPr>
        <w:t>means, rote</w:t>
      </w:r>
      <w:r>
        <w:rPr>
          <w:rFonts w:ascii="Times New Roman" w:hAnsi="Times New Roman" w:cs="Times New Roman"/>
          <w:sz w:val="20"/>
          <w:szCs w:val="20"/>
        </w:rPr>
        <w:t>-</w:t>
      </w:r>
      <w:r w:rsidR="001C184B">
        <w:rPr>
          <w:rFonts w:ascii="Times New Roman" w:hAnsi="Times New Roman" w:cs="Times New Roman"/>
          <w:sz w:val="20"/>
          <w:szCs w:val="20"/>
        </w:rPr>
        <w:t>learning covers only</w:t>
      </w:r>
      <w:r>
        <w:rPr>
          <w:rFonts w:ascii="Times New Roman" w:hAnsi="Times New Roman" w:cs="Times New Roman"/>
          <w:sz w:val="20"/>
          <w:szCs w:val="20"/>
        </w:rPr>
        <w:t xml:space="preserve"> ‘remembering’ </w:t>
      </w:r>
      <w:r w:rsidR="006647AD">
        <w:rPr>
          <w:rFonts w:ascii="Times New Roman" w:hAnsi="Times New Roman" w:cs="Times New Roman"/>
          <w:sz w:val="20"/>
          <w:szCs w:val="20"/>
        </w:rPr>
        <w:t>which the lowest cognition stage is whereas</w:t>
      </w:r>
      <w:r>
        <w:rPr>
          <w:rFonts w:ascii="Times New Roman" w:hAnsi="Times New Roman" w:cs="Times New Roman"/>
          <w:sz w:val="20"/>
          <w:szCs w:val="20"/>
        </w:rPr>
        <w:t xml:space="preserve">, </w:t>
      </w:r>
      <w:r w:rsidR="006647AD">
        <w:rPr>
          <w:rFonts w:ascii="Times New Roman" w:hAnsi="Times New Roman" w:cs="Times New Roman"/>
          <w:sz w:val="20"/>
          <w:szCs w:val="20"/>
        </w:rPr>
        <w:t>meaningful learning covers</w:t>
      </w:r>
      <w:r>
        <w:rPr>
          <w:rFonts w:ascii="Times New Roman" w:hAnsi="Times New Roman" w:cs="Times New Roman"/>
          <w:sz w:val="20"/>
          <w:szCs w:val="20"/>
        </w:rPr>
        <w:t xml:space="preserve"> ‘remembering’, ‘understanding</w:t>
      </w:r>
      <w:r w:rsidR="006647AD">
        <w:rPr>
          <w:rFonts w:ascii="Times New Roman" w:hAnsi="Times New Roman" w:cs="Times New Roman"/>
          <w:sz w:val="20"/>
          <w:szCs w:val="20"/>
        </w:rPr>
        <w:t>’ and</w:t>
      </w:r>
      <w:r>
        <w:rPr>
          <w:rFonts w:ascii="Times New Roman" w:hAnsi="Times New Roman" w:cs="Times New Roman"/>
          <w:sz w:val="20"/>
          <w:szCs w:val="20"/>
        </w:rPr>
        <w:t xml:space="preserve"> ‘application</w:t>
      </w:r>
      <w:r w:rsidR="006647AD">
        <w:rPr>
          <w:rFonts w:ascii="Times New Roman" w:hAnsi="Times New Roman" w:cs="Times New Roman"/>
          <w:sz w:val="20"/>
          <w:szCs w:val="20"/>
        </w:rPr>
        <w:t>’ stages of the</w:t>
      </w:r>
      <w:r>
        <w:rPr>
          <w:rFonts w:ascii="Times New Roman" w:hAnsi="Times New Roman" w:cs="Times New Roman"/>
          <w:sz w:val="20"/>
          <w:szCs w:val="20"/>
        </w:rPr>
        <w:t xml:space="preserve"> cognition. As such the quest for retention ability of students become a variable of interest to researchers. </w:t>
      </w:r>
      <w:r w:rsidR="001C184B">
        <w:rPr>
          <w:rFonts w:ascii="Times New Roman" w:hAnsi="Times New Roman" w:cs="Times New Roman"/>
          <w:sz w:val="20"/>
          <w:szCs w:val="20"/>
        </w:rPr>
        <w:t xml:space="preserve">Researchers were also </w:t>
      </w:r>
      <w:r w:rsidR="006647AD">
        <w:rPr>
          <w:rFonts w:ascii="Times New Roman" w:hAnsi="Times New Roman" w:cs="Times New Roman"/>
          <w:sz w:val="20"/>
          <w:szCs w:val="20"/>
        </w:rPr>
        <w:t>found curious in search</w:t>
      </w:r>
      <w:r>
        <w:rPr>
          <w:rFonts w:ascii="Times New Roman" w:hAnsi="Times New Roman" w:cs="Times New Roman"/>
          <w:sz w:val="20"/>
          <w:szCs w:val="20"/>
        </w:rPr>
        <w:t xml:space="preserve">  for means  either  in  or  outside  the  classroom  by  which students ability to regurgitate learned knowledge after a long  period  of  time  could  be  enhanced  (</w:t>
      </w:r>
      <w:proofErr w:type="spellStart"/>
      <w:r>
        <w:rPr>
          <w:rFonts w:ascii="Times New Roman" w:hAnsi="Times New Roman" w:cs="Times New Roman"/>
          <w:sz w:val="20"/>
          <w:szCs w:val="20"/>
        </w:rPr>
        <w:t>Azuka</w:t>
      </w:r>
      <w:proofErr w:type="spellEnd"/>
      <w:r>
        <w:rPr>
          <w:rFonts w:ascii="Times New Roman" w:hAnsi="Times New Roman" w:cs="Times New Roman"/>
          <w:sz w:val="20"/>
          <w:szCs w:val="20"/>
        </w:rPr>
        <w:t xml:space="preserve">, 2012).  </w:t>
      </w:r>
      <w:r w:rsidR="001C184B">
        <w:rPr>
          <w:rFonts w:ascii="Times New Roman" w:hAnsi="Times New Roman" w:cs="Times New Roman"/>
          <w:sz w:val="20"/>
          <w:szCs w:val="20"/>
        </w:rPr>
        <w:t xml:space="preserve">Hence, there are </w:t>
      </w:r>
      <w:r w:rsidR="006647AD">
        <w:rPr>
          <w:rFonts w:ascii="Times New Roman" w:hAnsi="Times New Roman" w:cs="Times New Roman"/>
          <w:sz w:val="20"/>
          <w:szCs w:val="20"/>
        </w:rPr>
        <w:t>some things that enhance</w:t>
      </w:r>
      <w:r>
        <w:rPr>
          <w:rFonts w:ascii="Times New Roman" w:hAnsi="Times New Roman" w:cs="Times New Roman"/>
          <w:sz w:val="20"/>
          <w:szCs w:val="20"/>
        </w:rPr>
        <w:t xml:space="preserve"> students</w:t>
      </w:r>
      <w:r w:rsidR="006647AD">
        <w:rPr>
          <w:rFonts w:ascii="Times New Roman" w:hAnsi="Times New Roman" w:cs="Times New Roman"/>
          <w:sz w:val="20"/>
          <w:szCs w:val="20"/>
        </w:rPr>
        <w:t>’ retention and some things that retard</w:t>
      </w:r>
      <w:r>
        <w:rPr>
          <w:rFonts w:ascii="Times New Roman" w:hAnsi="Times New Roman" w:cs="Times New Roman"/>
          <w:sz w:val="20"/>
          <w:szCs w:val="20"/>
        </w:rPr>
        <w:t xml:space="preserve"> students</w:t>
      </w:r>
      <w:r w:rsidR="006647AD">
        <w:rPr>
          <w:rFonts w:ascii="Times New Roman" w:hAnsi="Times New Roman" w:cs="Times New Roman"/>
          <w:sz w:val="20"/>
          <w:szCs w:val="20"/>
        </w:rPr>
        <w:t>’ retention</w:t>
      </w:r>
      <w:r>
        <w:rPr>
          <w:rFonts w:ascii="Times New Roman" w:hAnsi="Times New Roman" w:cs="Times New Roman"/>
          <w:sz w:val="20"/>
          <w:szCs w:val="20"/>
        </w:rPr>
        <w:t xml:space="preserve">. Ideally, </w:t>
      </w:r>
      <w:r w:rsidR="001C184B">
        <w:rPr>
          <w:rFonts w:ascii="Times New Roman" w:hAnsi="Times New Roman" w:cs="Times New Roman"/>
          <w:sz w:val="20"/>
          <w:szCs w:val="20"/>
        </w:rPr>
        <w:t>any phenomenon</w:t>
      </w:r>
      <w:r>
        <w:rPr>
          <w:rFonts w:ascii="Times New Roman" w:hAnsi="Times New Roman" w:cs="Times New Roman"/>
          <w:sz w:val="20"/>
          <w:szCs w:val="20"/>
        </w:rPr>
        <w:t xml:space="preserve">, </w:t>
      </w:r>
      <w:r w:rsidR="001C184B">
        <w:rPr>
          <w:rFonts w:ascii="Times New Roman" w:hAnsi="Times New Roman" w:cs="Times New Roman"/>
          <w:sz w:val="20"/>
          <w:szCs w:val="20"/>
        </w:rPr>
        <w:t>materials or activities in learning situation should</w:t>
      </w:r>
      <w:r>
        <w:rPr>
          <w:rFonts w:ascii="Times New Roman" w:hAnsi="Times New Roman" w:cs="Times New Roman"/>
          <w:sz w:val="20"/>
          <w:szCs w:val="20"/>
        </w:rPr>
        <w:t xml:space="preserve"> improve students’ attainment and retention, but </w:t>
      </w:r>
      <w:r w:rsidR="006647AD">
        <w:rPr>
          <w:rFonts w:ascii="Times New Roman" w:hAnsi="Times New Roman" w:cs="Times New Roman"/>
          <w:sz w:val="20"/>
          <w:szCs w:val="20"/>
        </w:rPr>
        <w:t>those phenomena that leads to confusion</w:t>
      </w:r>
      <w:r>
        <w:rPr>
          <w:rFonts w:ascii="Times New Roman" w:hAnsi="Times New Roman" w:cs="Times New Roman"/>
          <w:sz w:val="20"/>
          <w:szCs w:val="20"/>
        </w:rPr>
        <w:t xml:space="preserve">, </w:t>
      </w:r>
      <w:r w:rsidR="006647AD">
        <w:rPr>
          <w:rFonts w:ascii="Times New Roman" w:hAnsi="Times New Roman" w:cs="Times New Roman"/>
          <w:sz w:val="20"/>
          <w:szCs w:val="20"/>
        </w:rPr>
        <w:t>misinterpretation or misconception among learning</w:t>
      </w:r>
      <w:r>
        <w:rPr>
          <w:rFonts w:ascii="Times New Roman" w:hAnsi="Times New Roman" w:cs="Times New Roman"/>
          <w:sz w:val="20"/>
          <w:szCs w:val="20"/>
        </w:rPr>
        <w:t xml:space="preserve"> </w:t>
      </w:r>
      <w:r w:rsidR="006647AD">
        <w:rPr>
          <w:rFonts w:ascii="Times New Roman" w:hAnsi="Times New Roman" w:cs="Times New Roman"/>
          <w:sz w:val="20"/>
          <w:szCs w:val="20"/>
        </w:rPr>
        <w:t>activities or materials retard the</w:t>
      </w:r>
      <w:r>
        <w:rPr>
          <w:rFonts w:ascii="Times New Roman" w:hAnsi="Times New Roman" w:cs="Times New Roman"/>
          <w:sz w:val="20"/>
          <w:szCs w:val="20"/>
        </w:rPr>
        <w:t xml:space="preserve"> speed </w:t>
      </w:r>
      <w:r w:rsidR="006647AD">
        <w:rPr>
          <w:rFonts w:ascii="Times New Roman" w:hAnsi="Times New Roman" w:cs="Times New Roman"/>
          <w:sz w:val="20"/>
          <w:szCs w:val="20"/>
        </w:rPr>
        <w:t>and efficacy</w:t>
      </w:r>
      <w:r>
        <w:rPr>
          <w:rFonts w:ascii="Times New Roman" w:hAnsi="Times New Roman" w:cs="Times New Roman"/>
          <w:sz w:val="20"/>
          <w:szCs w:val="20"/>
        </w:rPr>
        <w:t xml:space="preserve"> </w:t>
      </w:r>
      <w:r w:rsidR="006647AD">
        <w:rPr>
          <w:rFonts w:ascii="Times New Roman" w:hAnsi="Times New Roman" w:cs="Times New Roman"/>
          <w:sz w:val="20"/>
          <w:szCs w:val="20"/>
        </w:rPr>
        <w:t>and accelerates forgetting (</w:t>
      </w:r>
      <w:r>
        <w:rPr>
          <w:rFonts w:ascii="Times New Roman" w:hAnsi="Times New Roman" w:cs="Times New Roman"/>
          <w:sz w:val="20"/>
          <w:szCs w:val="20"/>
        </w:rPr>
        <w:t xml:space="preserve">Bichi, </w:t>
      </w:r>
      <w:r w:rsidR="006647AD">
        <w:rPr>
          <w:rFonts w:ascii="Times New Roman" w:hAnsi="Times New Roman" w:cs="Times New Roman"/>
          <w:sz w:val="20"/>
          <w:szCs w:val="20"/>
        </w:rPr>
        <w:t>2002 &amp;</w:t>
      </w:r>
      <w:r>
        <w:rPr>
          <w:rFonts w:ascii="Times New Roman" w:hAnsi="Times New Roman" w:cs="Times New Roman"/>
          <w:sz w:val="20"/>
          <w:szCs w:val="20"/>
        </w:rPr>
        <w:t xml:space="preserve"> Muhammad, 2011).</w:t>
      </w:r>
    </w:p>
    <w:p w14:paraId="05FB5511" w14:textId="77777777"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conventional method in this study is one where a teacher does most of the talking, while the students listen and take notes. The method involves verbal presentation of ideas, concept, and generalization of facts. Conventional method is less tedious, save times and provides fascinating and aesthetically stimulating experience especially for the new students on topics of interest (</w:t>
      </w:r>
      <w:proofErr w:type="spellStart"/>
      <w:r>
        <w:rPr>
          <w:rFonts w:ascii="Times New Roman" w:hAnsi="Times New Roman" w:cs="Times New Roman"/>
          <w:sz w:val="20"/>
          <w:szCs w:val="20"/>
        </w:rPr>
        <w:t>Obeka</w:t>
      </w:r>
      <w:proofErr w:type="spellEnd"/>
      <w:r>
        <w:rPr>
          <w:rFonts w:ascii="Times New Roman" w:hAnsi="Times New Roman" w:cs="Times New Roman"/>
          <w:sz w:val="20"/>
          <w:szCs w:val="20"/>
        </w:rPr>
        <w:t xml:space="preserve">, 2009). However, Joshi (2008) opines that lecture method is teacher-centered with little or no participation of students; consequently, they remain passive listeners. It is against this background that this study is set and examined the impact of Multimedia aids on Performance and Retention in Chemistry Secondary School Students in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Educational Zone, </w:t>
      </w:r>
      <w:proofErr w:type="spellStart"/>
      <w:r>
        <w:rPr>
          <w:rFonts w:ascii="Times New Roman" w:hAnsi="Times New Roman" w:cs="Times New Roman"/>
          <w:sz w:val="20"/>
          <w:szCs w:val="20"/>
        </w:rPr>
        <w:t>Katsina</w:t>
      </w:r>
      <w:proofErr w:type="spellEnd"/>
      <w:r>
        <w:rPr>
          <w:rFonts w:ascii="Times New Roman" w:hAnsi="Times New Roman" w:cs="Times New Roman"/>
          <w:sz w:val="20"/>
          <w:szCs w:val="20"/>
        </w:rPr>
        <w:t xml:space="preserve"> State.</w:t>
      </w:r>
    </w:p>
    <w:p w14:paraId="5CCA67BA" w14:textId="34291624" w:rsidR="00345C81" w:rsidRDefault="007D2B23" w:rsidP="00621346">
      <w:pPr>
        <w:spacing w:after="0" w:line="240" w:lineRule="auto"/>
        <w:ind w:leftChars="0" w:left="0" w:firstLineChars="0" w:firstLine="720"/>
        <w:jc w:val="both"/>
        <w:rPr>
          <w:rStyle w:val="fontstyle01"/>
          <w:rFonts w:ascii="Times New Roman" w:hAnsi="Times New Roman" w:cs="Times New Roman"/>
          <w:sz w:val="20"/>
          <w:szCs w:val="20"/>
        </w:rPr>
      </w:pPr>
      <w:r>
        <w:rPr>
          <w:rStyle w:val="fontstyle01"/>
          <w:rFonts w:ascii="Times New Roman" w:hAnsi="Times New Roman" w:cs="Times New Roman"/>
          <w:sz w:val="20"/>
          <w:szCs w:val="20"/>
        </w:rPr>
        <w:t>Chemistry as a science subject occupied a unique position in the scientific and</w:t>
      </w:r>
      <w:r>
        <w:rPr>
          <w:rFonts w:ascii="Times New Roman" w:hAnsi="Times New Roman" w:cs="Times New Roman"/>
          <w:sz w:val="20"/>
          <w:szCs w:val="20"/>
        </w:rPr>
        <w:t xml:space="preserve"> </w:t>
      </w:r>
      <w:r>
        <w:rPr>
          <w:rStyle w:val="fontstyle01"/>
          <w:rFonts w:ascii="Times New Roman" w:hAnsi="Times New Roman" w:cs="Times New Roman"/>
          <w:sz w:val="20"/>
          <w:szCs w:val="20"/>
        </w:rPr>
        <w:t>technological advancement of any country in the world today (</w:t>
      </w:r>
      <w:proofErr w:type="spellStart"/>
      <w:r>
        <w:rPr>
          <w:rStyle w:val="fontstyle01"/>
          <w:rFonts w:ascii="Times New Roman" w:hAnsi="Times New Roman" w:cs="Times New Roman"/>
          <w:sz w:val="20"/>
          <w:szCs w:val="20"/>
        </w:rPr>
        <w:t>Bugaje</w:t>
      </w:r>
      <w:proofErr w:type="spellEnd"/>
      <w:r>
        <w:rPr>
          <w:rStyle w:val="fontstyle01"/>
          <w:rFonts w:ascii="Times New Roman" w:hAnsi="Times New Roman" w:cs="Times New Roman"/>
          <w:sz w:val="20"/>
          <w:szCs w:val="20"/>
        </w:rPr>
        <w:t>, 2013; Ibrahim,</w:t>
      </w:r>
      <w:r>
        <w:rPr>
          <w:rFonts w:ascii="Times New Roman" w:hAnsi="Times New Roman" w:cs="Times New Roman"/>
          <w:sz w:val="20"/>
          <w:szCs w:val="20"/>
        </w:rPr>
        <w:t xml:space="preserve"> </w:t>
      </w:r>
      <w:proofErr w:type="spellStart"/>
      <w:r>
        <w:rPr>
          <w:rStyle w:val="fontstyle01"/>
          <w:rFonts w:ascii="Times New Roman" w:hAnsi="Times New Roman" w:cs="Times New Roman"/>
          <w:sz w:val="20"/>
          <w:szCs w:val="20"/>
        </w:rPr>
        <w:t>Tairo</w:t>
      </w:r>
      <w:proofErr w:type="spellEnd"/>
      <w:r>
        <w:rPr>
          <w:rStyle w:val="fontstyle01"/>
          <w:rFonts w:ascii="Times New Roman" w:hAnsi="Times New Roman" w:cs="Times New Roman"/>
          <w:sz w:val="20"/>
          <w:szCs w:val="20"/>
        </w:rPr>
        <w:t xml:space="preserve">, </w:t>
      </w:r>
      <w:proofErr w:type="spellStart"/>
      <w:r>
        <w:rPr>
          <w:rStyle w:val="fontstyle01"/>
          <w:rFonts w:ascii="Times New Roman" w:hAnsi="Times New Roman" w:cs="Times New Roman"/>
          <w:sz w:val="20"/>
          <w:szCs w:val="20"/>
        </w:rPr>
        <w:t>Aminu</w:t>
      </w:r>
      <w:proofErr w:type="spellEnd"/>
      <w:r>
        <w:rPr>
          <w:rStyle w:val="fontstyle01"/>
          <w:rFonts w:ascii="Times New Roman" w:hAnsi="Times New Roman" w:cs="Times New Roman"/>
          <w:sz w:val="20"/>
          <w:szCs w:val="20"/>
        </w:rPr>
        <w:t xml:space="preserve">, </w:t>
      </w:r>
      <w:proofErr w:type="spellStart"/>
      <w:r>
        <w:rPr>
          <w:rStyle w:val="fontstyle01"/>
          <w:rFonts w:ascii="Times New Roman" w:hAnsi="Times New Roman" w:cs="Times New Roman"/>
          <w:sz w:val="20"/>
          <w:szCs w:val="20"/>
        </w:rPr>
        <w:t>Isah</w:t>
      </w:r>
      <w:proofErr w:type="spellEnd"/>
      <w:r>
        <w:rPr>
          <w:rStyle w:val="fontstyle01"/>
          <w:rFonts w:ascii="Times New Roman" w:hAnsi="Times New Roman" w:cs="Times New Roman"/>
          <w:sz w:val="20"/>
          <w:szCs w:val="20"/>
        </w:rPr>
        <w:t xml:space="preserve">, Muhammad, 2017). </w:t>
      </w:r>
      <w:r>
        <w:rPr>
          <w:rFonts w:ascii="Times New Roman" w:eastAsia="Times New Roman" w:hAnsi="Times New Roman" w:cs="Times New Roman"/>
          <w:sz w:val="20"/>
          <w:szCs w:val="20"/>
        </w:rPr>
        <w:t xml:space="preserve">Chemistry is an important science subject relevant for advanced studies in medical science, textile technology, agricultural science, synthetic industry, printing technology, pharmacy, chemical engineering among others </w:t>
      </w:r>
      <w:r>
        <w:rPr>
          <w:rStyle w:val="fontstyle01"/>
          <w:rFonts w:ascii="Times New Roman" w:hAnsi="Times New Roman" w:cs="Times New Roman"/>
          <w:sz w:val="20"/>
          <w:szCs w:val="20"/>
        </w:rPr>
        <w:t>(</w:t>
      </w:r>
      <w:proofErr w:type="spellStart"/>
      <w:r>
        <w:rPr>
          <w:rStyle w:val="fontstyle01"/>
          <w:rFonts w:ascii="Times New Roman" w:hAnsi="Times New Roman" w:cs="Times New Roman"/>
          <w:sz w:val="20"/>
          <w:szCs w:val="20"/>
        </w:rPr>
        <w:t>Adesoji</w:t>
      </w:r>
      <w:proofErr w:type="spellEnd"/>
      <w:r>
        <w:rPr>
          <w:rStyle w:val="fontstyle01"/>
          <w:rFonts w:ascii="Times New Roman" w:hAnsi="Times New Roman" w:cs="Times New Roman"/>
          <w:sz w:val="20"/>
          <w:szCs w:val="20"/>
        </w:rPr>
        <w:t xml:space="preserve">, 2008; </w:t>
      </w:r>
      <w:proofErr w:type="spellStart"/>
      <w:r>
        <w:rPr>
          <w:rStyle w:val="fontstyle01"/>
          <w:rFonts w:ascii="Times New Roman" w:hAnsi="Times New Roman" w:cs="Times New Roman"/>
          <w:sz w:val="20"/>
          <w:szCs w:val="20"/>
        </w:rPr>
        <w:t>Edomwonyi</w:t>
      </w:r>
      <w:proofErr w:type="spellEnd"/>
      <w:r>
        <w:rPr>
          <w:rStyle w:val="fontstyle01"/>
          <w:rFonts w:ascii="Times New Roman" w:hAnsi="Times New Roman" w:cs="Times New Roman"/>
          <w:sz w:val="20"/>
          <w:szCs w:val="20"/>
        </w:rPr>
        <w:t xml:space="preserve"> and </w:t>
      </w:r>
      <w:proofErr w:type="spellStart"/>
      <w:r>
        <w:rPr>
          <w:rStyle w:val="fontstyle01"/>
          <w:rFonts w:ascii="Times New Roman" w:hAnsi="Times New Roman" w:cs="Times New Roman"/>
          <w:sz w:val="20"/>
          <w:szCs w:val="20"/>
        </w:rPr>
        <w:t>Avaa</w:t>
      </w:r>
      <w:proofErr w:type="spellEnd"/>
      <w:r>
        <w:rPr>
          <w:rStyle w:val="fontstyle01"/>
          <w:rFonts w:ascii="Times New Roman" w:hAnsi="Times New Roman" w:cs="Times New Roman"/>
          <w:sz w:val="20"/>
          <w:szCs w:val="20"/>
        </w:rPr>
        <w:t xml:space="preserve">, 2011; </w:t>
      </w:r>
      <w:proofErr w:type="spellStart"/>
      <w:r>
        <w:rPr>
          <w:rStyle w:val="fontstyle01"/>
          <w:rFonts w:ascii="Times New Roman" w:hAnsi="Times New Roman" w:cs="Times New Roman"/>
          <w:sz w:val="20"/>
          <w:szCs w:val="20"/>
        </w:rPr>
        <w:t>Bugaje</w:t>
      </w:r>
      <w:proofErr w:type="spellEnd"/>
      <w:r>
        <w:rPr>
          <w:rStyle w:val="fontstyle01"/>
          <w:rFonts w:ascii="Times New Roman" w:hAnsi="Times New Roman" w:cs="Times New Roman"/>
          <w:sz w:val="20"/>
          <w:szCs w:val="20"/>
        </w:rPr>
        <w:t>, 2013).</w:t>
      </w:r>
      <w:r>
        <w:rPr>
          <w:rFonts w:ascii="Times New Roman" w:eastAsia="Times New Roman" w:hAnsi="Times New Roman" w:cs="Times New Roman"/>
          <w:sz w:val="20"/>
          <w:szCs w:val="20"/>
        </w:rPr>
        <w:t xml:space="preserve"> Students must demonstrate mastery of chemistry and score at least a credit pass in WASSCE or NECO SSCE before he/she can be admitted into university to study any of the </w:t>
      </w:r>
      <w:r w:rsidR="006647AD">
        <w:rPr>
          <w:rFonts w:ascii="Times New Roman" w:eastAsia="Times New Roman" w:hAnsi="Times New Roman" w:cs="Times New Roman"/>
          <w:sz w:val="20"/>
          <w:szCs w:val="20"/>
        </w:rPr>
        <w:t>above-mentioned</w:t>
      </w:r>
      <w:r>
        <w:rPr>
          <w:rFonts w:ascii="Times New Roman" w:eastAsia="Times New Roman" w:hAnsi="Times New Roman" w:cs="Times New Roman"/>
          <w:sz w:val="20"/>
          <w:szCs w:val="20"/>
        </w:rPr>
        <w:t xml:space="preserve"> courses</w:t>
      </w:r>
      <w:r>
        <w:rPr>
          <w:rStyle w:val="fontstyle01"/>
          <w:rFonts w:ascii="Times New Roman" w:hAnsi="Times New Roman" w:cs="Times New Roman"/>
          <w:sz w:val="20"/>
          <w:szCs w:val="20"/>
        </w:rPr>
        <w:t>.</w:t>
      </w:r>
    </w:p>
    <w:p w14:paraId="5BFA4201" w14:textId="66D959E5" w:rsidR="00345C81" w:rsidRDefault="00621346" w:rsidP="0005342A">
      <w:pPr>
        <w:tabs>
          <w:tab w:val="left" w:pos="630"/>
          <w:tab w:val="left" w:pos="900"/>
        </w:tabs>
        <w:spacing w:after="0" w:line="240" w:lineRule="auto"/>
        <w:ind w:leftChars="0" w:left="0" w:firstLineChars="0" w:firstLine="0"/>
        <w:jc w:val="both"/>
        <w:rPr>
          <w:rFonts w:ascii="Times New Roman" w:eastAsia="Times New Roman" w:hAnsi="Times New Roman" w:cs="Times New Roman"/>
          <w:sz w:val="20"/>
          <w:szCs w:val="20"/>
        </w:rPr>
      </w:pPr>
      <w:r>
        <w:rPr>
          <w:rStyle w:val="fontstyle01"/>
          <w:rFonts w:ascii="Times New Roman" w:hAnsi="Times New Roman" w:cs="Times New Roman"/>
          <w:sz w:val="20"/>
          <w:szCs w:val="20"/>
        </w:rPr>
        <w:tab/>
      </w:r>
      <w:r w:rsidR="007D2B23">
        <w:rPr>
          <w:rStyle w:val="fontstyle01"/>
          <w:rFonts w:ascii="Times New Roman" w:hAnsi="Times New Roman" w:cs="Times New Roman"/>
          <w:sz w:val="20"/>
          <w:szCs w:val="20"/>
        </w:rPr>
        <w:t>However, despite of the important position of Chemistry among other science related disciplines, literature has revealed that,   students’ Performance in Chemistry at Senior Secondary School Certificate Examination (SSCE) has been consistently poor (</w:t>
      </w:r>
      <w:proofErr w:type="spellStart"/>
      <w:r w:rsidR="007D2B23">
        <w:rPr>
          <w:rStyle w:val="fontstyle01"/>
          <w:rFonts w:ascii="Times New Roman" w:hAnsi="Times New Roman" w:cs="Times New Roman"/>
          <w:sz w:val="20"/>
          <w:szCs w:val="20"/>
        </w:rPr>
        <w:t>Njoku</w:t>
      </w:r>
      <w:proofErr w:type="spellEnd"/>
      <w:r w:rsidR="007D2B23">
        <w:rPr>
          <w:rStyle w:val="fontstyle01"/>
          <w:rFonts w:ascii="Times New Roman" w:hAnsi="Times New Roman" w:cs="Times New Roman"/>
          <w:sz w:val="20"/>
          <w:szCs w:val="20"/>
        </w:rPr>
        <w:t xml:space="preserve">, 2018). In fact, </w:t>
      </w:r>
      <w:r w:rsidR="007D2B23">
        <w:rPr>
          <w:rFonts w:ascii="Times New Roman" w:eastAsia="Times New Roman" w:hAnsi="Times New Roman" w:cs="Times New Roman"/>
          <w:sz w:val="20"/>
          <w:szCs w:val="20"/>
        </w:rPr>
        <w:t xml:space="preserve">Students’ general performance as reported by WAEC Chief Examiners’ Reports on students’ performance in the 2019, 2020, 2021 2022, and 2023 examination indicate poor Performance in chemistry. Table 1 below shows the statistics of </w:t>
      </w:r>
      <w:proofErr w:type="spellStart"/>
      <w:r w:rsidR="007D2B23">
        <w:rPr>
          <w:rFonts w:ascii="Times New Roman" w:eastAsia="Times New Roman" w:hAnsi="Times New Roman" w:cs="Times New Roman"/>
          <w:sz w:val="20"/>
          <w:szCs w:val="20"/>
        </w:rPr>
        <w:t>Katsina</w:t>
      </w:r>
      <w:proofErr w:type="spellEnd"/>
      <w:r w:rsidR="007D2B23">
        <w:rPr>
          <w:rFonts w:ascii="Times New Roman" w:eastAsia="Times New Roman" w:hAnsi="Times New Roman" w:cs="Times New Roman"/>
          <w:sz w:val="20"/>
          <w:szCs w:val="20"/>
        </w:rPr>
        <w:t xml:space="preserve"> State Secondary School Students’ Performance in Chemistry.</w:t>
      </w:r>
    </w:p>
    <w:p w14:paraId="2AC30EBC" w14:textId="77777777" w:rsidR="00345C81" w:rsidRDefault="007D2B23" w:rsidP="00621346">
      <w:pPr>
        <w:tabs>
          <w:tab w:val="left" w:pos="630"/>
        </w:tabs>
        <w:spacing w:before="240" w:after="0" w:line="240" w:lineRule="auto"/>
        <w:ind w:leftChars="0" w:left="0" w:firstLineChars="0" w:firstLine="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Table 1: Statistics of the Performance of Public Senior Secondary Schools’ Candidates in the WASSCE (May/ June in Chemistry 2018-2023) in </w:t>
      </w:r>
      <w:proofErr w:type="spellStart"/>
      <w:r>
        <w:rPr>
          <w:rFonts w:ascii="Times New Roman" w:eastAsia="Times New Roman" w:hAnsi="Times New Roman" w:cs="Times New Roman"/>
          <w:b/>
          <w:sz w:val="20"/>
          <w:szCs w:val="20"/>
        </w:rPr>
        <w:t>Katsina</w:t>
      </w:r>
      <w:proofErr w:type="spellEnd"/>
      <w:r>
        <w:rPr>
          <w:rFonts w:ascii="Times New Roman" w:eastAsia="Times New Roman" w:hAnsi="Times New Roman" w:cs="Times New Roman"/>
          <w:b/>
          <w:sz w:val="20"/>
          <w:szCs w:val="20"/>
        </w:rPr>
        <w:t xml:space="preserve"> State</w:t>
      </w:r>
    </w:p>
    <w:tbl>
      <w:tblPr>
        <w:tblStyle w:val="TableGrid"/>
        <w:tblW w:w="9072"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6"/>
        <w:gridCol w:w="1779"/>
        <w:gridCol w:w="1808"/>
        <w:gridCol w:w="1809"/>
        <w:gridCol w:w="1810"/>
      </w:tblGrid>
      <w:tr w:rsidR="00345C81" w14:paraId="3147F3E2" w14:textId="77777777">
        <w:tc>
          <w:tcPr>
            <w:tcW w:w="1866" w:type="dxa"/>
            <w:tcBorders>
              <w:top w:val="single" w:sz="4" w:space="0" w:color="auto"/>
              <w:bottom w:val="single" w:sz="4" w:space="0" w:color="auto"/>
            </w:tcBorders>
          </w:tcPr>
          <w:p w14:paraId="18190B21"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lastRenderedPageBreak/>
              <w:t>Academic Year</w:t>
            </w:r>
          </w:p>
        </w:tc>
        <w:tc>
          <w:tcPr>
            <w:tcW w:w="1779" w:type="dxa"/>
            <w:tcBorders>
              <w:top w:val="single" w:sz="4" w:space="0" w:color="auto"/>
              <w:bottom w:val="single" w:sz="4" w:space="0" w:color="auto"/>
            </w:tcBorders>
          </w:tcPr>
          <w:p w14:paraId="13CCB9BF"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Total Number of Students Sat</w:t>
            </w:r>
          </w:p>
        </w:tc>
        <w:tc>
          <w:tcPr>
            <w:tcW w:w="1808" w:type="dxa"/>
            <w:tcBorders>
              <w:top w:val="single" w:sz="4" w:space="0" w:color="auto"/>
              <w:bottom w:val="single" w:sz="4" w:space="0" w:color="auto"/>
            </w:tcBorders>
          </w:tcPr>
          <w:p w14:paraId="2FFE962D"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Students with Distinction &amp; A</w:t>
            </w:r>
            <w:r w:rsidRPr="00621346">
              <w:rPr>
                <w:rFonts w:ascii="Times New Roman" w:eastAsia="Times New Roman" w:hAnsi="Times New Roman" w:cs="Times New Roman"/>
                <w:b/>
                <w:sz w:val="20"/>
                <w:szCs w:val="20"/>
                <w:vertAlign w:val="subscript"/>
              </w:rPr>
              <w:t>1</w:t>
            </w:r>
            <w:r w:rsidRPr="00621346">
              <w:rPr>
                <w:rFonts w:ascii="Times New Roman" w:eastAsia="Times New Roman" w:hAnsi="Times New Roman" w:cs="Times New Roman"/>
                <w:b/>
                <w:sz w:val="20"/>
                <w:szCs w:val="20"/>
              </w:rPr>
              <w:t>-C</w:t>
            </w:r>
            <w:r w:rsidRPr="00621346">
              <w:rPr>
                <w:rFonts w:ascii="Times New Roman" w:eastAsia="Times New Roman" w:hAnsi="Times New Roman" w:cs="Times New Roman"/>
                <w:b/>
                <w:sz w:val="20"/>
                <w:szCs w:val="20"/>
                <w:vertAlign w:val="subscript"/>
              </w:rPr>
              <w:t>6</w:t>
            </w:r>
          </w:p>
        </w:tc>
        <w:tc>
          <w:tcPr>
            <w:tcW w:w="1809" w:type="dxa"/>
            <w:tcBorders>
              <w:top w:val="single" w:sz="4" w:space="0" w:color="auto"/>
              <w:bottom w:val="single" w:sz="4" w:space="0" w:color="auto"/>
            </w:tcBorders>
          </w:tcPr>
          <w:p w14:paraId="54D40241"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Percentage Pass (%)</w:t>
            </w:r>
          </w:p>
          <w:p w14:paraId="64676382"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vertAlign w:val="subscript"/>
              </w:rPr>
            </w:pPr>
            <w:r w:rsidRPr="00621346">
              <w:rPr>
                <w:rFonts w:ascii="Times New Roman" w:eastAsia="Times New Roman" w:hAnsi="Times New Roman" w:cs="Times New Roman"/>
                <w:b/>
                <w:sz w:val="20"/>
                <w:szCs w:val="20"/>
              </w:rPr>
              <w:t>D</w:t>
            </w:r>
            <w:r w:rsidRPr="00621346">
              <w:rPr>
                <w:rFonts w:ascii="Times New Roman" w:eastAsia="Times New Roman" w:hAnsi="Times New Roman" w:cs="Times New Roman"/>
                <w:b/>
                <w:sz w:val="20"/>
                <w:szCs w:val="20"/>
                <w:vertAlign w:val="subscript"/>
              </w:rPr>
              <w:t xml:space="preserve">7 </w:t>
            </w:r>
            <w:r w:rsidRPr="00621346">
              <w:rPr>
                <w:rFonts w:ascii="Times New Roman" w:eastAsia="Times New Roman" w:hAnsi="Times New Roman" w:cs="Times New Roman"/>
                <w:b/>
                <w:sz w:val="20"/>
                <w:szCs w:val="20"/>
              </w:rPr>
              <w:t>&amp; E</w:t>
            </w:r>
            <w:r w:rsidRPr="00621346">
              <w:rPr>
                <w:rFonts w:ascii="Times New Roman" w:eastAsia="Times New Roman" w:hAnsi="Times New Roman" w:cs="Times New Roman"/>
                <w:b/>
                <w:sz w:val="20"/>
                <w:szCs w:val="20"/>
                <w:vertAlign w:val="subscript"/>
              </w:rPr>
              <w:t>8</w:t>
            </w:r>
          </w:p>
        </w:tc>
        <w:tc>
          <w:tcPr>
            <w:tcW w:w="1810" w:type="dxa"/>
            <w:tcBorders>
              <w:top w:val="single" w:sz="4" w:space="0" w:color="auto"/>
              <w:bottom w:val="single" w:sz="4" w:space="0" w:color="auto"/>
            </w:tcBorders>
          </w:tcPr>
          <w:p w14:paraId="6D6161A4"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Percentage Failure (%)</w:t>
            </w:r>
          </w:p>
          <w:p w14:paraId="4BEBD49A"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vertAlign w:val="subscript"/>
              </w:rPr>
            </w:pPr>
            <w:r w:rsidRPr="00621346">
              <w:rPr>
                <w:rFonts w:ascii="Times New Roman" w:eastAsia="Times New Roman" w:hAnsi="Times New Roman" w:cs="Times New Roman"/>
                <w:b/>
                <w:sz w:val="20"/>
                <w:szCs w:val="20"/>
              </w:rPr>
              <w:t>F</w:t>
            </w:r>
            <w:r w:rsidRPr="00621346">
              <w:rPr>
                <w:rFonts w:ascii="Times New Roman" w:eastAsia="Times New Roman" w:hAnsi="Times New Roman" w:cs="Times New Roman"/>
                <w:b/>
                <w:sz w:val="20"/>
                <w:szCs w:val="20"/>
                <w:vertAlign w:val="subscript"/>
              </w:rPr>
              <w:t>9</w:t>
            </w:r>
          </w:p>
        </w:tc>
      </w:tr>
      <w:tr w:rsidR="00345C81" w14:paraId="2FFEF95A" w14:textId="77777777">
        <w:tc>
          <w:tcPr>
            <w:tcW w:w="1866" w:type="dxa"/>
            <w:tcBorders>
              <w:top w:val="single" w:sz="4" w:space="0" w:color="auto"/>
            </w:tcBorders>
          </w:tcPr>
          <w:p w14:paraId="3063FA12"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2019</w:t>
            </w:r>
          </w:p>
        </w:tc>
        <w:tc>
          <w:tcPr>
            <w:tcW w:w="1779" w:type="dxa"/>
            <w:tcBorders>
              <w:top w:val="single" w:sz="4" w:space="0" w:color="auto"/>
            </w:tcBorders>
          </w:tcPr>
          <w:p w14:paraId="067D5DA2"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25,122</w:t>
            </w:r>
          </w:p>
        </w:tc>
        <w:tc>
          <w:tcPr>
            <w:tcW w:w="1808" w:type="dxa"/>
            <w:tcBorders>
              <w:top w:val="single" w:sz="4" w:space="0" w:color="auto"/>
            </w:tcBorders>
          </w:tcPr>
          <w:p w14:paraId="127DC235"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14,505</w:t>
            </w:r>
          </w:p>
        </w:tc>
        <w:tc>
          <w:tcPr>
            <w:tcW w:w="1809" w:type="dxa"/>
            <w:tcBorders>
              <w:top w:val="single" w:sz="4" w:space="0" w:color="auto"/>
            </w:tcBorders>
          </w:tcPr>
          <w:p w14:paraId="7D902120"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57.74</w:t>
            </w:r>
          </w:p>
        </w:tc>
        <w:tc>
          <w:tcPr>
            <w:tcW w:w="1810" w:type="dxa"/>
            <w:tcBorders>
              <w:top w:val="single" w:sz="4" w:space="0" w:color="auto"/>
            </w:tcBorders>
          </w:tcPr>
          <w:p w14:paraId="1D53B978"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42.26</w:t>
            </w:r>
          </w:p>
        </w:tc>
      </w:tr>
      <w:tr w:rsidR="00345C81" w14:paraId="55651A05" w14:textId="77777777">
        <w:tc>
          <w:tcPr>
            <w:tcW w:w="1866" w:type="dxa"/>
          </w:tcPr>
          <w:p w14:paraId="63B0B37B"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2020</w:t>
            </w:r>
          </w:p>
        </w:tc>
        <w:tc>
          <w:tcPr>
            <w:tcW w:w="1779" w:type="dxa"/>
          </w:tcPr>
          <w:p w14:paraId="0CE261F5"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21,717</w:t>
            </w:r>
          </w:p>
        </w:tc>
        <w:tc>
          <w:tcPr>
            <w:tcW w:w="1808" w:type="dxa"/>
          </w:tcPr>
          <w:p w14:paraId="63D4B989"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11,612</w:t>
            </w:r>
          </w:p>
        </w:tc>
        <w:tc>
          <w:tcPr>
            <w:tcW w:w="1809" w:type="dxa"/>
          </w:tcPr>
          <w:p w14:paraId="72DEAC2F"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53.47</w:t>
            </w:r>
          </w:p>
        </w:tc>
        <w:tc>
          <w:tcPr>
            <w:tcW w:w="1810" w:type="dxa"/>
          </w:tcPr>
          <w:p w14:paraId="63808B19"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46.53</w:t>
            </w:r>
          </w:p>
        </w:tc>
      </w:tr>
      <w:tr w:rsidR="00345C81" w14:paraId="1A03229F" w14:textId="77777777">
        <w:tc>
          <w:tcPr>
            <w:tcW w:w="1866" w:type="dxa"/>
          </w:tcPr>
          <w:p w14:paraId="22A406CA"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2021</w:t>
            </w:r>
          </w:p>
        </w:tc>
        <w:tc>
          <w:tcPr>
            <w:tcW w:w="1779" w:type="dxa"/>
          </w:tcPr>
          <w:p w14:paraId="09A5261D"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23,916</w:t>
            </w:r>
          </w:p>
        </w:tc>
        <w:tc>
          <w:tcPr>
            <w:tcW w:w="1808" w:type="dxa"/>
          </w:tcPr>
          <w:p w14:paraId="1FB3D8E4"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7,188</w:t>
            </w:r>
          </w:p>
        </w:tc>
        <w:tc>
          <w:tcPr>
            <w:tcW w:w="1809" w:type="dxa"/>
          </w:tcPr>
          <w:p w14:paraId="519458B3"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30.06</w:t>
            </w:r>
          </w:p>
        </w:tc>
        <w:tc>
          <w:tcPr>
            <w:tcW w:w="1810" w:type="dxa"/>
          </w:tcPr>
          <w:p w14:paraId="431BBBDF"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69.94</w:t>
            </w:r>
          </w:p>
        </w:tc>
      </w:tr>
      <w:tr w:rsidR="00345C81" w14:paraId="406E68CB" w14:textId="77777777">
        <w:tc>
          <w:tcPr>
            <w:tcW w:w="1866" w:type="dxa"/>
          </w:tcPr>
          <w:p w14:paraId="0553E19E"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2022</w:t>
            </w:r>
          </w:p>
        </w:tc>
        <w:tc>
          <w:tcPr>
            <w:tcW w:w="1779" w:type="dxa"/>
          </w:tcPr>
          <w:p w14:paraId="7E03122F"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24,619</w:t>
            </w:r>
          </w:p>
        </w:tc>
        <w:tc>
          <w:tcPr>
            <w:tcW w:w="1808" w:type="dxa"/>
          </w:tcPr>
          <w:p w14:paraId="56DD8038"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10,138</w:t>
            </w:r>
          </w:p>
        </w:tc>
        <w:tc>
          <w:tcPr>
            <w:tcW w:w="1809" w:type="dxa"/>
          </w:tcPr>
          <w:p w14:paraId="0A8CDAF5"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41.18</w:t>
            </w:r>
          </w:p>
        </w:tc>
        <w:tc>
          <w:tcPr>
            <w:tcW w:w="1810" w:type="dxa"/>
          </w:tcPr>
          <w:p w14:paraId="58B8B115"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58.82</w:t>
            </w:r>
          </w:p>
        </w:tc>
      </w:tr>
      <w:tr w:rsidR="00345C81" w14:paraId="2BB5BA5A" w14:textId="77777777">
        <w:tc>
          <w:tcPr>
            <w:tcW w:w="1866" w:type="dxa"/>
            <w:tcBorders>
              <w:bottom w:val="single" w:sz="4" w:space="0" w:color="auto"/>
            </w:tcBorders>
          </w:tcPr>
          <w:p w14:paraId="66B6F861"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b/>
                <w:sz w:val="20"/>
                <w:szCs w:val="20"/>
              </w:rPr>
            </w:pPr>
            <w:r w:rsidRPr="00621346">
              <w:rPr>
                <w:rFonts w:ascii="Times New Roman" w:eastAsia="Times New Roman" w:hAnsi="Times New Roman" w:cs="Times New Roman"/>
                <w:b/>
                <w:sz w:val="20"/>
                <w:szCs w:val="20"/>
              </w:rPr>
              <w:t>2023</w:t>
            </w:r>
          </w:p>
        </w:tc>
        <w:tc>
          <w:tcPr>
            <w:tcW w:w="1779" w:type="dxa"/>
            <w:tcBorders>
              <w:bottom w:val="single" w:sz="4" w:space="0" w:color="auto"/>
            </w:tcBorders>
          </w:tcPr>
          <w:p w14:paraId="146389C4"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22,538</w:t>
            </w:r>
          </w:p>
        </w:tc>
        <w:tc>
          <w:tcPr>
            <w:tcW w:w="1808" w:type="dxa"/>
            <w:tcBorders>
              <w:bottom w:val="single" w:sz="4" w:space="0" w:color="auto"/>
            </w:tcBorders>
          </w:tcPr>
          <w:p w14:paraId="49A8E697"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9,585</w:t>
            </w:r>
          </w:p>
        </w:tc>
        <w:tc>
          <w:tcPr>
            <w:tcW w:w="1809" w:type="dxa"/>
            <w:tcBorders>
              <w:bottom w:val="single" w:sz="4" w:space="0" w:color="auto"/>
            </w:tcBorders>
          </w:tcPr>
          <w:p w14:paraId="6FA30625"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42.26</w:t>
            </w:r>
          </w:p>
        </w:tc>
        <w:tc>
          <w:tcPr>
            <w:tcW w:w="1810" w:type="dxa"/>
            <w:tcBorders>
              <w:bottom w:val="single" w:sz="4" w:space="0" w:color="auto"/>
            </w:tcBorders>
          </w:tcPr>
          <w:p w14:paraId="5C2FAABB" w14:textId="77777777" w:rsidR="00345C81" w:rsidRPr="00621346" w:rsidRDefault="007D2B23" w:rsidP="00621346">
            <w:pPr>
              <w:tabs>
                <w:tab w:val="left" w:pos="630"/>
              </w:tabs>
              <w:spacing w:after="0" w:line="240" w:lineRule="auto"/>
              <w:ind w:leftChars="0" w:left="0" w:firstLineChars="0" w:firstLine="0"/>
              <w:jc w:val="both"/>
              <w:rPr>
                <w:rFonts w:ascii="Times New Roman" w:eastAsia="Times New Roman" w:hAnsi="Times New Roman" w:cs="Times New Roman"/>
                <w:sz w:val="20"/>
                <w:szCs w:val="20"/>
              </w:rPr>
            </w:pPr>
            <w:r w:rsidRPr="00621346">
              <w:rPr>
                <w:rFonts w:ascii="Times New Roman" w:eastAsia="Times New Roman" w:hAnsi="Times New Roman" w:cs="Times New Roman"/>
                <w:sz w:val="20"/>
                <w:szCs w:val="20"/>
              </w:rPr>
              <w:t>57.47</w:t>
            </w:r>
          </w:p>
        </w:tc>
      </w:tr>
    </w:tbl>
    <w:p w14:paraId="75BAD02E" w14:textId="75AF72F0" w:rsidR="00345C81" w:rsidRPr="00621346" w:rsidRDefault="007D2B23" w:rsidP="0005342A">
      <w:pPr>
        <w:tabs>
          <w:tab w:val="left" w:pos="630"/>
        </w:tabs>
        <w:spacing w:after="0" w:line="240" w:lineRule="auto"/>
        <w:ind w:leftChars="0" w:left="0" w:firstLineChars="0" w:firstLine="0"/>
        <w:jc w:val="both"/>
        <w:rPr>
          <w:rFonts w:ascii="Times New Roman" w:eastAsia="Times New Roman" w:hAnsi="Times New Roman" w:cs="Times New Roman"/>
          <w:bCs/>
          <w:sz w:val="20"/>
          <w:szCs w:val="20"/>
        </w:rPr>
      </w:pPr>
      <w:r w:rsidRPr="00621346">
        <w:rPr>
          <w:rFonts w:ascii="Times New Roman" w:eastAsia="Times New Roman" w:hAnsi="Times New Roman" w:cs="Times New Roman"/>
          <w:bCs/>
          <w:sz w:val="20"/>
          <w:szCs w:val="20"/>
        </w:rPr>
        <w:t xml:space="preserve">Source: Department of PRS, Ministry of Education, </w:t>
      </w:r>
      <w:proofErr w:type="spellStart"/>
      <w:r w:rsidRPr="00621346">
        <w:rPr>
          <w:rFonts w:ascii="Times New Roman" w:eastAsia="Times New Roman" w:hAnsi="Times New Roman" w:cs="Times New Roman"/>
          <w:bCs/>
          <w:sz w:val="20"/>
          <w:szCs w:val="20"/>
        </w:rPr>
        <w:t>Katsina</w:t>
      </w:r>
      <w:proofErr w:type="spellEnd"/>
      <w:r w:rsidRPr="00621346">
        <w:rPr>
          <w:rFonts w:ascii="Times New Roman" w:eastAsia="Times New Roman" w:hAnsi="Times New Roman" w:cs="Times New Roman"/>
          <w:bCs/>
          <w:sz w:val="20"/>
          <w:szCs w:val="20"/>
        </w:rPr>
        <w:t xml:space="preserve"> State, Nigeria (2023)</w:t>
      </w:r>
    </w:p>
    <w:p w14:paraId="1AD16B7A" w14:textId="77777777" w:rsidR="00345C81" w:rsidRDefault="007D2B23" w:rsidP="0005342A">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Among the factors that contributed to the above unstable trend of students’ performance in chemistry include, </w:t>
      </w:r>
      <w:proofErr w:type="gramStart"/>
      <w:r>
        <w:rPr>
          <w:rFonts w:ascii="Times New Roman" w:hAnsi="Times New Roman" w:cs="Times New Roman"/>
          <w:color w:val="000000"/>
          <w:sz w:val="20"/>
          <w:szCs w:val="20"/>
        </w:rPr>
        <w:t>teachers</w:t>
      </w:r>
      <w:proofErr w:type="gramEnd"/>
      <w:r>
        <w:rPr>
          <w:rFonts w:ascii="Times New Roman" w:hAnsi="Times New Roman" w:cs="Times New Roman"/>
          <w:color w:val="000000"/>
          <w:sz w:val="20"/>
          <w:szCs w:val="20"/>
        </w:rPr>
        <w:t xml:space="preserve"> inability to let go to the conventional method and use more of the innovative and student-cantered teaching methods may have been preventing students from understanding the subjects especially the concepts that appears abstracts. It is imperative, therefore, that a more effective and innovative approach to the teaching and learning of chemistry be introduced. Hence, students’ poor performance is a function of teachers’ lack of usage of instructional materials like Multimedia aids to illustrate concepts perceived as difficult (</w:t>
      </w:r>
      <w:proofErr w:type="spellStart"/>
      <w:r>
        <w:rPr>
          <w:rFonts w:ascii="Times New Roman" w:hAnsi="Times New Roman" w:cs="Times New Roman"/>
          <w:color w:val="000000"/>
          <w:sz w:val="20"/>
          <w:szCs w:val="20"/>
        </w:rPr>
        <w:t>Basiriyu</w:t>
      </w:r>
      <w:proofErr w:type="spellEnd"/>
      <w:r>
        <w:rPr>
          <w:rFonts w:ascii="Times New Roman" w:hAnsi="Times New Roman" w:cs="Times New Roman"/>
          <w:color w:val="000000"/>
          <w:sz w:val="20"/>
          <w:szCs w:val="20"/>
        </w:rPr>
        <w:t xml:space="preserve">, 2016; Abdullah, 2013). The use of Multimedia aids as instructional materials in teaching and learning situation especially in a chemistry class may play a vital role in increasing chemistry students’ academic performance in Senior Secondary School, hence the study seeks to find out the Impact of Multimedia aids </w:t>
      </w:r>
      <w:proofErr w:type="spellStart"/>
      <w:r>
        <w:rPr>
          <w:rFonts w:ascii="Times New Roman" w:hAnsi="Times New Roman" w:cs="Times New Roman"/>
          <w:color w:val="000000"/>
          <w:sz w:val="20"/>
          <w:szCs w:val="20"/>
        </w:rPr>
        <w:t>aids</w:t>
      </w:r>
      <w:proofErr w:type="spellEnd"/>
      <w:r>
        <w:rPr>
          <w:rFonts w:ascii="Times New Roman" w:hAnsi="Times New Roman" w:cs="Times New Roman"/>
          <w:color w:val="000000"/>
          <w:sz w:val="20"/>
          <w:szCs w:val="20"/>
        </w:rPr>
        <w:t xml:space="preserve"> performance and Retention in Chemistry secondary school students in </w:t>
      </w:r>
      <w:proofErr w:type="spellStart"/>
      <w:r>
        <w:rPr>
          <w:rFonts w:ascii="Times New Roman" w:hAnsi="Times New Roman" w:cs="Times New Roman"/>
          <w:color w:val="000000"/>
          <w:sz w:val="20"/>
          <w:szCs w:val="20"/>
        </w:rPr>
        <w:t>Funtua</w:t>
      </w:r>
      <w:proofErr w:type="spellEnd"/>
      <w:r>
        <w:rPr>
          <w:rFonts w:ascii="Times New Roman" w:hAnsi="Times New Roman" w:cs="Times New Roman"/>
          <w:color w:val="000000"/>
          <w:sz w:val="20"/>
          <w:szCs w:val="20"/>
        </w:rPr>
        <w:t xml:space="preserve"> Zonal Educational zone </w:t>
      </w:r>
      <w:proofErr w:type="spellStart"/>
      <w:r>
        <w:rPr>
          <w:rFonts w:ascii="Times New Roman" w:hAnsi="Times New Roman" w:cs="Times New Roman"/>
          <w:color w:val="000000"/>
          <w:sz w:val="20"/>
          <w:szCs w:val="20"/>
        </w:rPr>
        <w:t>Katsina</w:t>
      </w:r>
      <w:proofErr w:type="spellEnd"/>
      <w:r>
        <w:rPr>
          <w:rFonts w:ascii="Times New Roman" w:hAnsi="Times New Roman" w:cs="Times New Roman"/>
          <w:color w:val="000000"/>
          <w:sz w:val="20"/>
          <w:szCs w:val="20"/>
        </w:rPr>
        <w:t xml:space="preserve"> State.</w:t>
      </w:r>
    </w:p>
    <w:p w14:paraId="6F14D70C" w14:textId="77777777" w:rsidR="00345C81" w:rsidRPr="00621346" w:rsidRDefault="007D2B23" w:rsidP="00621346">
      <w:pPr>
        <w:spacing w:before="240" w:after="0" w:line="240" w:lineRule="auto"/>
        <w:ind w:leftChars="0" w:left="0" w:firstLineChars="0" w:firstLine="0"/>
        <w:jc w:val="both"/>
        <w:rPr>
          <w:rFonts w:ascii="Times New Roman" w:hAnsi="Times New Roman" w:cs="Times New Roman"/>
          <w:b/>
          <w:sz w:val="24"/>
          <w:szCs w:val="24"/>
        </w:rPr>
      </w:pPr>
      <w:r w:rsidRPr="00621346">
        <w:rPr>
          <w:rFonts w:ascii="Times New Roman" w:hAnsi="Times New Roman" w:cs="Times New Roman"/>
          <w:b/>
          <w:sz w:val="24"/>
          <w:szCs w:val="24"/>
        </w:rPr>
        <w:t>Objectives of the Research Problem</w:t>
      </w:r>
    </w:p>
    <w:p w14:paraId="0D8ADC40" w14:textId="77777777"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objectives of this study were to:</w:t>
      </w:r>
    </w:p>
    <w:p w14:paraId="23304484" w14:textId="77777777" w:rsidR="00345C81" w:rsidRDefault="007D2B23" w:rsidP="00621346">
      <w:pPr>
        <w:pStyle w:val="CommentText"/>
        <w:numPr>
          <w:ilvl w:val="0"/>
          <w:numId w:val="20"/>
        </w:numPr>
        <w:spacing w:after="0"/>
        <w:jc w:val="both"/>
      </w:pPr>
      <w:r>
        <w:rPr>
          <w:rFonts w:ascii="Times New Roman" w:hAnsi="Times New Roman" w:cs="Times New Roman"/>
        </w:rPr>
        <w:t xml:space="preserve">Determine mean Academic Performance scores of students’ taught chemistry concepts using Multimedia aids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0DC13773" w14:textId="77777777" w:rsidR="00345C81" w:rsidRDefault="007D2B23" w:rsidP="00621346">
      <w:pPr>
        <w:pStyle w:val="CommentText"/>
        <w:numPr>
          <w:ilvl w:val="0"/>
          <w:numId w:val="20"/>
        </w:numPr>
        <w:spacing w:after="0"/>
        <w:jc w:val="both"/>
      </w:pPr>
      <w:r>
        <w:rPr>
          <w:rFonts w:ascii="Times New Roman" w:hAnsi="Times New Roman" w:cs="Times New Roman"/>
        </w:rPr>
        <w:t xml:space="preserve">Determine mean retentive ability scores of students’ taught chemistry concepts using Multimedia aids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4878F2CB" w14:textId="77777777" w:rsidR="00345C81" w:rsidRDefault="007D2B23" w:rsidP="0005342A">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 xml:space="preserve">Research Questions </w:t>
      </w:r>
    </w:p>
    <w:p w14:paraId="6307428A" w14:textId="77777777"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following research questions guided the study:</w:t>
      </w:r>
    </w:p>
    <w:p w14:paraId="28909E72" w14:textId="77777777" w:rsidR="00345C81" w:rsidRDefault="007D2B23" w:rsidP="00621346">
      <w:pPr>
        <w:pStyle w:val="CommentText"/>
        <w:numPr>
          <w:ilvl w:val="0"/>
          <w:numId w:val="19"/>
        </w:numPr>
        <w:spacing w:after="0"/>
        <w:jc w:val="both"/>
      </w:pPr>
      <w:r>
        <w:rPr>
          <w:rFonts w:ascii="Times New Roman" w:hAnsi="Times New Roman" w:cs="Times New Roman"/>
        </w:rPr>
        <w:t xml:space="preserve">What is the mean Academic Performance scores of students’ taught chemistry concepts using Multimedia aids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4F1B4DFC" w14:textId="77777777" w:rsidR="00345C81" w:rsidRDefault="007D2B23" w:rsidP="00621346">
      <w:pPr>
        <w:pStyle w:val="CommentText"/>
        <w:numPr>
          <w:ilvl w:val="0"/>
          <w:numId w:val="19"/>
        </w:numPr>
        <w:spacing w:after="0"/>
        <w:jc w:val="both"/>
      </w:pPr>
      <w:r>
        <w:rPr>
          <w:rFonts w:ascii="Times New Roman" w:hAnsi="Times New Roman" w:cs="Times New Roman"/>
        </w:rPr>
        <w:t xml:space="preserve">What is the mean retention scores in of students’ taught chemistry concepts using Multimedia aid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658B9CD4" w14:textId="77777777" w:rsidR="00345C81" w:rsidRDefault="007D2B23" w:rsidP="0005342A">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 xml:space="preserve">Research Hypotheses </w:t>
      </w:r>
    </w:p>
    <w:p w14:paraId="380C5A84" w14:textId="77777777"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following null hypotheses are formulated for </w:t>
      </w:r>
      <w:r>
        <w:rPr>
          <w:rFonts w:ascii="Times New Roman" w:hAnsi="Times New Roman" w:cs="Times New Roman" w:hint="eastAsia"/>
          <w:sz w:val="20"/>
          <w:szCs w:val="20"/>
        </w:rPr>
        <w:t>testing at p</w:t>
      </w:r>
      <w:r>
        <w:rPr>
          <w:rFonts w:ascii="Times New Roman" w:hAnsi="Times New Roman" w:cs="Times New Roman" w:hint="eastAsia"/>
          <w:sz w:val="20"/>
          <w:szCs w:val="20"/>
        </w:rPr>
        <w:t>≤</w:t>
      </w:r>
      <w:r>
        <w:rPr>
          <w:rFonts w:ascii="Times New Roman" w:hAnsi="Times New Roman" w:cs="Times New Roman" w:hint="eastAsia"/>
          <w:sz w:val="20"/>
          <w:szCs w:val="20"/>
        </w:rPr>
        <w:t>0.05 level of significance:</w:t>
      </w:r>
    </w:p>
    <w:p w14:paraId="4CF94A33" w14:textId="77777777" w:rsidR="00345C81" w:rsidRDefault="007D2B23" w:rsidP="00621346">
      <w:pPr>
        <w:pStyle w:val="CommentText"/>
        <w:numPr>
          <w:ilvl w:val="0"/>
          <w:numId w:val="18"/>
        </w:numPr>
        <w:spacing w:after="0"/>
        <w:jc w:val="both"/>
      </w:pPr>
      <w:r>
        <w:rPr>
          <w:rFonts w:ascii="Times New Roman" w:hAnsi="Times New Roman" w:cs="Times New Roman"/>
          <w:b/>
        </w:rPr>
        <w:t>HO</w:t>
      </w:r>
      <w:r>
        <w:rPr>
          <w:rFonts w:ascii="Times New Roman" w:hAnsi="Times New Roman" w:cs="Times New Roman"/>
          <w:b/>
          <w:vertAlign w:val="subscript"/>
        </w:rPr>
        <w:t xml:space="preserve">1: </w:t>
      </w:r>
      <w:r>
        <w:rPr>
          <w:rFonts w:ascii="Times New Roman" w:hAnsi="Times New Roman" w:cs="Times New Roman"/>
        </w:rPr>
        <w:t xml:space="preserve">There is no significant difference between mean Academic Performance scores of students’ taught chemistry concepts using Multimedia aid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12A074FA" w14:textId="57D612F7" w:rsidR="00345C81" w:rsidRDefault="007D2B23" w:rsidP="00621346">
      <w:pPr>
        <w:pStyle w:val="CommentText"/>
        <w:numPr>
          <w:ilvl w:val="0"/>
          <w:numId w:val="18"/>
        </w:numPr>
        <w:spacing w:after="0"/>
        <w:jc w:val="both"/>
      </w:pPr>
      <w:r>
        <w:rPr>
          <w:rFonts w:ascii="Times New Roman" w:hAnsi="Times New Roman" w:cs="Times New Roman"/>
          <w:b/>
        </w:rPr>
        <w:t>HO</w:t>
      </w:r>
      <w:r>
        <w:rPr>
          <w:rFonts w:ascii="Times New Roman" w:hAnsi="Times New Roman" w:cs="Times New Roman"/>
          <w:b/>
          <w:vertAlign w:val="subscript"/>
        </w:rPr>
        <w:t>2</w:t>
      </w:r>
      <w:r>
        <w:rPr>
          <w:rFonts w:ascii="Times New Roman" w:hAnsi="Times New Roman" w:cs="Times New Roman"/>
          <w:b/>
        </w:rPr>
        <w:t>:</w:t>
      </w:r>
      <w:r>
        <w:rPr>
          <w:rFonts w:ascii="Times New Roman" w:hAnsi="Times New Roman" w:cs="Times New Roman"/>
        </w:rPr>
        <w:t xml:space="preserve"> There is no significant difference between mean Retention scores of students’ taught chemistry concepts using Multimedia aid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30B44442" w14:textId="77777777" w:rsidR="00345C81" w:rsidRDefault="007D2B23" w:rsidP="00621346">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Methodology</w:t>
      </w:r>
    </w:p>
    <w:p w14:paraId="0EAB5C9D" w14:textId="66536A33"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This research adopted Quasi-experimental control group research design in form of </w:t>
      </w:r>
      <w:r w:rsidR="006647AD">
        <w:rPr>
          <w:rFonts w:ascii="Times New Roman" w:hAnsi="Times New Roman" w:cs="Times New Roman"/>
          <w:sz w:val="20"/>
          <w:szCs w:val="20"/>
        </w:rPr>
        <w:t>pretest, posttest, and post</w:t>
      </w:r>
      <w:r>
        <w:rPr>
          <w:rFonts w:ascii="Times New Roman" w:hAnsi="Times New Roman" w:cs="Times New Roman"/>
          <w:sz w:val="20"/>
          <w:szCs w:val="20"/>
        </w:rPr>
        <w:t xml:space="preserve">-posttest. This is according to </w:t>
      </w:r>
      <w:proofErr w:type="spellStart"/>
      <w:r>
        <w:rPr>
          <w:rFonts w:ascii="Times New Roman" w:hAnsi="Times New Roman" w:cs="Times New Roman"/>
          <w:sz w:val="20"/>
          <w:szCs w:val="20"/>
        </w:rPr>
        <w:t>Kerlinger</w:t>
      </w:r>
      <w:proofErr w:type="spellEnd"/>
      <w:r>
        <w:rPr>
          <w:rFonts w:ascii="Times New Roman" w:hAnsi="Times New Roman" w:cs="Times New Roman"/>
          <w:sz w:val="20"/>
          <w:szCs w:val="20"/>
        </w:rPr>
        <w:t xml:space="preserve"> and </w:t>
      </w:r>
      <w:r w:rsidR="006647AD">
        <w:rPr>
          <w:rFonts w:ascii="Times New Roman" w:hAnsi="Times New Roman" w:cs="Times New Roman"/>
          <w:sz w:val="20"/>
          <w:szCs w:val="20"/>
        </w:rPr>
        <w:t>Leer (</w:t>
      </w:r>
      <w:r>
        <w:rPr>
          <w:rFonts w:ascii="Times New Roman" w:hAnsi="Times New Roman" w:cs="Times New Roman"/>
          <w:sz w:val="20"/>
          <w:szCs w:val="20"/>
        </w:rPr>
        <w:t>2005</w:t>
      </w:r>
      <w:r w:rsidR="006647AD">
        <w:rPr>
          <w:rFonts w:ascii="Times New Roman" w:hAnsi="Times New Roman" w:cs="Times New Roman"/>
          <w:sz w:val="20"/>
          <w:szCs w:val="20"/>
        </w:rPr>
        <w:t>) that the</w:t>
      </w:r>
      <w:r>
        <w:rPr>
          <w:rFonts w:ascii="Times New Roman" w:hAnsi="Times New Roman" w:cs="Times New Roman"/>
          <w:sz w:val="20"/>
          <w:szCs w:val="20"/>
        </w:rPr>
        <w:t xml:space="preserve"> design involves two groups, one group is assigned as experimental and the other group is controlled. The population of the study targeted all Students in Public Senior Secondary Schools Two (SS II) under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Zonal Education Quality Assurance (FZEQA) who are offering Chemistry as a subject. The Government Public co-educational Schools were </w:t>
      </w:r>
      <w:r w:rsidR="006647AD">
        <w:rPr>
          <w:rFonts w:ascii="Times New Roman" w:hAnsi="Times New Roman" w:cs="Times New Roman"/>
          <w:sz w:val="20"/>
          <w:szCs w:val="20"/>
        </w:rPr>
        <w:t>selected for use in this study because of their</w:t>
      </w:r>
      <w:r>
        <w:rPr>
          <w:rFonts w:ascii="Times New Roman" w:hAnsi="Times New Roman" w:cs="Times New Roman"/>
          <w:sz w:val="20"/>
          <w:szCs w:val="20"/>
        </w:rPr>
        <w:t xml:space="preserve"> </w:t>
      </w:r>
      <w:r w:rsidR="006647AD">
        <w:rPr>
          <w:rFonts w:ascii="Times New Roman" w:hAnsi="Times New Roman" w:cs="Times New Roman"/>
          <w:sz w:val="20"/>
          <w:szCs w:val="20"/>
        </w:rPr>
        <w:t>homogeneity, prior experiences, socio</w:t>
      </w:r>
      <w:r>
        <w:rPr>
          <w:rFonts w:ascii="Times New Roman" w:hAnsi="Times New Roman" w:cs="Times New Roman"/>
          <w:sz w:val="20"/>
          <w:szCs w:val="20"/>
        </w:rPr>
        <w:t xml:space="preserve">-cultural background, curriculum and population. Records of </w:t>
      </w:r>
      <w:r w:rsidR="006647AD">
        <w:rPr>
          <w:rFonts w:ascii="Times New Roman" w:hAnsi="Times New Roman" w:cs="Times New Roman"/>
          <w:sz w:val="20"/>
          <w:szCs w:val="20"/>
        </w:rPr>
        <w:t>Students Returns of February 2024 of 2023</w:t>
      </w:r>
      <w:r>
        <w:rPr>
          <w:rFonts w:ascii="Times New Roman" w:hAnsi="Times New Roman" w:cs="Times New Roman"/>
          <w:sz w:val="20"/>
          <w:szCs w:val="20"/>
        </w:rPr>
        <w:t>/</w:t>
      </w:r>
      <w:r w:rsidR="006647AD">
        <w:rPr>
          <w:rFonts w:ascii="Times New Roman" w:hAnsi="Times New Roman" w:cs="Times New Roman"/>
          <w:sz w:val="20"/>
          <w:szCs w:val="20"/>
        </w:rPr>
        <w:t>2024 Session show that the schools comprise a total</w:t>
      </w:r>
      <w:r>
        <w:rPr>
          <w:rFonts w:ascii="Times New Roman" w:hAnsi="Times New Roman" w:cs="Times New Roman"/>
          <w:sz w:val="20"/>
          <w:szCs w:val="20"/>
        </w:rPr>
        <w:t xml:space="preserve"> </w:t>
      </w:r>
      <w:r w:rsidR="006647AD">
        <w:rPr>
          <w:rFonts w:ascii="Times New Roman" w:hAnsi="Times New Roman" w:cs="Times New Roman"/>
          <w:sz w:val="20"/>
          <w:szCs w:val="20"/>
        </w:rPr>
        <w:t>number of Two</w:t>
      </w:r>
      <w:r>
        <w:rPr>
          <w:rFonts w:ascii="Times New Roman" w:hAnsi="Times New Roman" w:cs="Times New Roman"/>
          <w:sz w:val="20"/>
          <w:szCs w:val="20"/>
        </w:rPr>
        <w:t xml:space="preserve"> thousand One Hundred and </w:t>
      </w:r>
      <w:r w:rsidR="006647AD">
        <w:rPr>
          <w:rFonts w:ascii="Times New Roman" w:hAnsi="Times New Roman" w:cs="Times New Roman"/>
          <w:sz w:val="20"/>
          <w:szCs w:val="20"/>
        </w:rPr>
        <w:t>Eighty-Seven</w:t>
      </w:r>
      <w:r>
        <w:rPr>
          <w:rFonts w:ascii="Times New Roman" w:hAnsi="Times New Roman" w:cs="Times New Roman"/>
          <w:sz w:val="20"/>
          <w:szCs w:val="20"/>
        </w:rPr>
        <w:t xml:space="preserve"> (2187) SSII students offering Chemistry as a subject. Out of which 1251 were males and 936 were females with an average age of 17 years. Ministry of Education (MOE, 2023)</w:t>
      </w:r>
    </w:p>
    <w:p w14:paraId="5F0CB532" w14:textId="1962E41C"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In this study, multistage sampling procedure was used to select the samples for the study. It involved </w:t>
      </w:r>
      <w:r w:rsidR="006647AD">
        <w:rPr>
          <w:rFonts w:ascii="Times New Roman" w:hAnsi="Times New Roman" w:cs="Times New Roman"/>
          <w:sz w:val="20"/>
          <w:szCs w:val="20"/>
        </w:rPr>
        <w:t>two stages samples</w:t>
      </w:r>
      <w:r>
        <w:rPr>
          <w:rFonts w:ascii="Times New Roman" w:hAnsi="Times New Roman" w:cs="Times New Roman"/>
          <w:sz w:val="20"/>
          <w:szCs w:val="20"/>
        </w:rPr>
        <w:t xml:space="preserve">.  </w:t>
      </w:r>
      <w:r w:rsidR="006647AD">
        <w:rPr>
          <w:rFonts w:ascii="Times New Roman" w:hAnsi="Times New Roman" w:cs="Times New Roman"/>
          <w:sz w:val="20"/>
          <w:szCs w:val="20"/>
        </w:rPr>
        <w:t>1</w:t>
      </w:r>
      <w:r w:rsidR="006647AD" w:rsidRPr="006647AD">
        <w:rPr>
          <w:rFonts w:ascii="Times New Roman" w:hAnsi="Times New Roman" w:cs="Times New Roman"/>
          <w:sz w:val="20"/>
          <w:szCs w:val="20"/>
          <w:vertAlign w:val="superscript"/>
        </w:rPr>
        <w:t>st</w:t>
      </w:r>
      <w:r w:rsidR="006647AD">
        <w:rPr>
          <w:rFonts w:ascii="Times New Roman" w:hAnsi="Times New Roman" w:cs="Times New Roman"/>
          <w:sz w:val="20"/>
          <w:szCs w:val="20"/>
        </w:rPr>
        <w:t xml:space="preserve"> stage involved</w:t>
      </w:r>
      <w:r>
        <w:rPr>
          <w:rFonts w:ascii="Times New Roman" w:hAnsi="Times New Roman" w:cs="Times New Roman"/>
          <w:sz w:val="20"/>
          <w:szCs w:val="20"/>
        </w:rPr>
        <w:t xml:space="preserve"> </w:t>
      </w:r>
      <w:r w:rsidR="006647AD">
        <w:rPr>
          <w:rFonts w:ascii="Times New Roman" w:hAnsi="Times New Roman" w:cs="Times New Roman"/>
          <w:sz w:val="20"/>
          <w:szCs w:val="20"/>
        </w:rPr>
        <w:t>cluster sampling technique which involve</w:t>
      </w:r>
      <w:r>
        <w:rPr>
          <w:rFonts w:ascii="Times New Roman" w:hAnsi="Times New Roman" w:cs="Times New Roman"/>
          <w:sz w:val="20"/>
          <w:szCs w:val="20"/>
        </w:rPr>
        <w:t xml:space="preserve"> selection of schools in </w:t>
      </w:r>
      <w:r w:rsidR="006647AD">
        <w:rPr>
          <w:rFonts w:ascii="Times New Roman" w:hAnsi="Times New Roman" w:cs="Times New Roman"/>
          <w:sz w:val="20"/>
          <w:szCs w:val="20"/>
        </w:rPr>
        <w:t>which three</w:t>
      </w:r>
      <w:r>
        <w:rPr>
          <w:rFonts w:ascii="Times New Roman" w:hAnsi="Times New Roman" w:cs="Times New Roman"/>
          <w:sz w:val="20"/>
          <w:szCs w:val="20"/>
        </w:rPr>
        <w:t xml:space="preserve"> cluster from the 22 public senior secondary schools in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Zonal Education Quality Assurance were determined. That is, each local government </w:t>
      </w:r>
      <w:r>
        <w:rPr>
          <w:rFonts w:ascii="Times New Roman" w:hAnsi="Times New Roman" w:cs="Times New Roman"/>
          <w:sz w:val="20"/>
          <w:szCs w:val="20"/>
        </w:rPr>
        <w:lastRenderedPageBreak/>
        <w:t xml:space="preserve">stand for a cluster. From each cluster, the researcher employed Simple random sample technique inform of ballot boxing in which three schools were selected from each cluster. </w:t>
      </w:r>
      <w:proofErr w:type="spellStart"/>
      <w:r>
        <w:rPr>
          <w:rFonts w:ascii="Times New Roman" w:hAnsi="Times New Roman" w:cs="Times New Roman"/>
          <w:sz w:val="20"/>
          <w:szCs w:val="20"/>
        </w:rPr>
        <w:t>Bakori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Danja</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were the three cluster. </w:t>
      </w:r>
      <w:proofErr w:type="spellStart"/>
      <w:r>
        <w:rPr>
          <w:rFonts w:ascii="Times New Roman" w:hAnsi="Times New Roman" w:cs="Times New Roman"/>
          <w:sz w:val="20"/>
          <w:szCs w:val="20"/>
        </w:rPr>
        <w:t>Bakori</w:t>
      </w:r>
      <w:proofErr w:type="spellEnd"/>
      <w:r>
        <w:rPr>
          <w:rFonts w:ascii="Times New Roman" w:hAnsi="Times New Roman" w:cs="Times New Roman"/>
          <w:sz w:val="20"/>
          <w:szCs w:val="20"/>
        </w:rPr>
        <w:t xml:space="preserve"> had 8 schools, </w:t>
      </w:r>
      <w:proofErr w:type="spellStart"/>
      <w:r>
        <w:rPr>
          <w:rFonts w:ascii="Times New Roman" w:hAnsi="Times New Roman" w:cs="Times New Roman"/>
          <w:sz w:val="20"/>
          <w:szCs w:val="20"/>
        </w:rPr>
        <w:t>Danja</w:t>
      </w:r>
      <w:proofErr w:type="spellEnd"/>
      <w:r>
        <w:rPr>
          <w:rFonts w:ascii="Times New Roman" w:hAnsi="Times New Roman" w:cs="Times New Roman"/>
          <w:sz w:val="20"/>
          <w:szCs w:val="20"/>
        </w:rPr>
        <w:t xml:space="preserve"> had 5 school and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had 9 schools. The researcher wrote and folded the names of all schools in each cluster on a </w:t>
      </w:r>
      <w:r w:rsidR="006647AD">
        <w:rPr>
          <w:rFonts w:ascii="Times New Roman" w:hAnsi="Times New Roman" w:cs="Times New Roman"/>
          <w:sz w:val="20"/>
          <w:szCs w:val="20"/>
        </w:rPr>
        <w:t>piece of paper</w:t>
      </w:r>
      <w:r>
        <w:rPr>
          <w:rFonts w:ascii="Times New Roman" w:hAnsi="Times New Roman" w:cs="Times New Roman"/>
          <w:sz w:val="20"/>
          <w:szCs w:val="20"/>
        </w:rPr>
        <w:t xml:space="preserve"> and randomly selected one school without replacements and without being bias. The three selected schools were assigned as experimental group I, and </w:t>
      </w:r>
      <w:r w:rsidR="006647AD">
        <w:rPr>
          <w:rFonts w:ascii="Times New Roman" w:hAnsi="Times New Roman" w:cs="Times New Roman"/>
          <w:sz w:val="20"/>
          <w:szCs w:val="20"/>
        </w:rPr>
        <w:t>control consecutively</w:t>
      </w:r>
      <w:r>
        <w:rPr>
          <w:rFonts w:ascii="Times New Roman" w:hAnsi="Times New Roman" w:cs="Times New Roman"/>
          <w:sz w:val="20"/>
          <w:szCs w:val="20"/>
        </w:rPr>
        <w:t>. 2</w:t>
      </w:r>
      <w:r>
        <w:rPr>
          <w:rFonts w:ascii="Times New Roman" w:hAnsi="Times New Roman" w:cs="Times New Roman"/>
          <w:sz w:val="20"/>
          <w:szCs w:val="20"/>
          <w:vertAlign w:val="superscript"/>
        </w:rPr>
        <w:t>n</w:t>
      </w:r>
      <w:r>
        <w:rPr>
          <w:rFonts w:ascii="Times New Roman" w:hAnsi="Times New Roman" w:cs="Times New Roman"/>
          <w:sz w:val="20"/>
          <w:szCs w:val="20"/>
        </w:rPr>
        <w:t>dstage involved selection of intact classes. There were more than on arm in each school selected. Hence, the researcher wrote and folded the arms (i.e. A, B &amp; C</w:t>
      </w:r>
      <w:r w:rsidR="006647AD">
        <w:rPr>
          <w:rFonts w:ascii="Times New Roman" w:hAnsi="Times New Roman" w:cs="Times New Roman"/>
          <w:sz w:val="20"/>
          <w:szCs w:val="20"/>
        </w:rPr>
        <w:t>) therefore</w:t>
      </w:r>
      <w:r>
        <w:rPr>
          <w:rFonts w:ascii="Times New Roman" w:hAnsi="Times New Roman" w:cs="Times New Roman"/>
          <w:sz w:val="20"/>
          <w:szCs w:val="20"/>
        </w:rPr>
        <w:t>, simple random sampling technique was used to select two intact classes per school selected based on gender. In essence, experimental group I had two chasses: A class had 68 male and B class had 83 female students. This made the sum of 151 students. The control group also had two classes: A class had 48 male and B class had 78 female students, making up the sum of 126 students. The sample in the three groups stands at 342 students.</w:t>
      </w:r>
    </w:p>
    <w:p w14:paraId="059027EB" w14:textId="4926339F"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instrument used for data collection was Chemistry Performance Test (CPT). The test items were adapted from West African Examination Council (WAEC), National Examination Council (NECO) </w:t>
      </w:r>
      <w:r w:rsidR="006647AD">
        <w:rPr>
          <w:rFonts w:ascii="Times New Roman" w:hAnsi="Times New Roman" w:cs="Times New Roman"/>
          <w:sz w:val="20"/>
          <w:szCs w:val="20"/>
        </w:rPr>
        <w:t>and Joint</w:t>
      </w:r>
      <w:r>
        <w:rPr>
          <w:rFonts w:ascii="Times New Roman" w:hAnsi="Times New Roman" w:cs="Times New Roman"/>
          <w:sz w:val="20"/>
          <w:szCs w:val="20"/>
        </w:rPr>
        <w:t xml:space="preserve"> Admission and Matriculation Examination (JAMB) 2002-</w:t>
      </w:r>
      <w:r w:rsidR="006647AD">
        <w:rPr>
          <w:rFonts w:ascii="Times New Roman" w:hAnsi="Times New Roman" w:cs="Times New Roman"/>
          <w:sz w:val="20"/>
          <w:szCs w:val="20"/>
        </w:rPr>
        <w:t>2022 past question</w:t>
      </w:r>
      <w:r>
        <w:rPr>
          <w:rFonts w:ascii="Times New Roman" w:hAnsi="Times New Roman" w:cs="Times New Roman"/>
          <w:sz w:val="20"/>
          <w:szCs w:val="20"/>
        </w:rPr>
        <w:t xml:space="preserve"> </w:t>
      </w:r>
      <w:r w:rsidR="006647AD">
        <w:rPr>
          <w:rFonts w:ascii="Times New Roman" w:hAnsi="Times New Roman" w:cs="Times New Roman"/>
          <w:sz w:val="20"/>
          <w:szCs w:val="20"/>
        </w:rPr>
        <w:t>papers to measure the students’ performance and</w:t>
      </w:r>
      <w:r>
        <w:rPr>
          <w:rFonts w:ascii="Times New Roman" w:hAnsi="Times New Roman" w:cs="Times New Roman"/>
          <w:sz w:val="20"/>
          <w:szCs w:val="20"/>
        </w:rPr>
        <w:t xml:space="preserve"> </w:t>
      </w:r>
      <w:r w:rsidR="006647AD">
        <w:rPr>
          <w:rFonts w:ascii="Times New Roman" w:hAnsi="Times New Roman" w:cs="Times New Roman"/>
          <w:sz w:val="20"/>
          <w:szCs w:val="20"/>
        </w:rPr>
        <w:t>retention in the</w:t>
      </w:r>
      <w:r>
        <w:rPr>
          <w:rFonts w:ascii="Times New Roman" w:hAnsi="Times New Roman" w:cs="Times New Roman"/>
          <w:sz w:val="20"/>
          <w:szCs w:val="20"/>
        </w:rPr>
        <w:t xml:space="preserve"> Chemistry Concepts taught. The concepts include: Periodic table, Bonding, Hybridization, Shapes, and Polarization. The </w:t>
      </w:r>
      <w:r w:rsidR="006647AD">
        <w:rPr>
          <w:rFonts w:ascii="Times New Roman" w:hAnsi="Times New Roman" w:cs="Times New Roman"/>
          <w:sz w:val="20"/>
          <w:szCs w:val="20"/>
        </w:rPr>
        <w:t>CPT has two sections (A &amp; B) with Section ‘</w:t>
      </w:r>
      <w:r>
        <w:rPr>
          <w:rFonts w:ascii="Times New Roman" w:hAnsi="Times New Roman" w:cs="Times New Roman"/>
          <w:sz w:val="20"/>
          <w:szCs w:val="20"/>
        </w:rPr>
        <w:t xml:space="preserve">A’ elicits for Bio data (Name of School, Class &amp; Gender) </w:t>
      </w:r>
      <w:r w:rsidR="006647AD">
        <w:rPr>
          <w:rFonts w:ascii="Times New Roman" w:hAnsi="Times New Roman" w:cs="Times New Roman"/>
          <w:sz w:val="20"/>
          <w:szCs w:val="20"/>
        </w:rPr>
        <w:t>of the respondent, while Section ‘</w:t>
      </w:r>
      <w:r>
        <w:rPr>
          <w:rFonts w:ascii="Times New Roman" w:hAnsi="Times New Roman" w:cs="Times New Roman"/>
          <w:sz w:val="20"/>
          <w:szCs w:val="20"/>
        </w:rPr>
        <w:t>B</w:t>
      </w:r>
      <w:r w:rsidR="006647AD">
        <w:rPr>
          <w:rFonts w:ascii="Times New Roman" w:hAnsi="Times New Roman" w:cs="Times New Roman"/>
          <w:sz w:val="20"/>
          <w:szCs w:val="20"/>
        </w:rPr>
        <w:t xml:space="preserve">’ </w:t>
      </w:r>
      <w:r w:rsidR="006568CF">
        <w:rPr>
          <w:rFonts w:ascii="Times New Roman" w:hAnsi="Times New Roman" w:cs="Times New Roman"/>
          <w:sz w:val="20"/>
          <w:szCs w:val="20"/>
        </w:rPr>
        <w:t>composed of</w:t>
      </w:r>
      <w:r>
        <w:rPr>
          <w:rFonts w:ascii="Times New Roman" w:hAnsi="Times New Roman" w:cs="Times New Roman"/>
          <w:sz w:val="20"/>
          <w:szCs w:val="20"/>
        </w:rPr>
        <w:t xml:space="preserve"> </w:t>
      </w:r>
      <w:r w:rsidR="006647AD">
        <w:rPr>
          <w:rFonts w:ascii="Times New Roman" w:hAnsi="Times New Roman" w:cs="Times New Roman"/>
          <w:sz w:val="20"/>
          <w:szCs w:val="20"/>
        </w:rPr>
        <w:t>forty</w:t>
      </w:r>
      <w:r>
        <w:rPr>
          <w:rFonts w:ascii="Times New Roman" w:hAnsi="Times New Roman" w:cs="Times New Roman"/>
          <w:sz w:val="20"/>
          <w:szCs w:val="20"/>
        </w:rPr>
        <w:t xml:space="preserve"> (40) Multiple Choice Questions of which </w:t>
      </w:r>
      <w:r w:rsidR="006568CF">
        <w:rPr>
          <w:rFonts w:ascii="Times New Roman" w:hAnsi="Times New Roman" w:cs="Times New Roman"/>
          <w:sz w:val="20"/>
          <w:szCs w:val="20"/>
        </w:rPr>
        <w:t xml:space="preserve">respondents are expected to provide </w:t>
      </w:r>
      <w:r w:rsidR="00992677">
        <w:rPr>
          <w:rFonts w:ascii="Times New Roman" w:hAnsi="Times New Roman" w:cs="Times New Roman"/>
          <w:sz w:val="20"/>
          <w:szCs w:val="20"/>
        </w:rPr>
        <w:t>the correct</w:t>
      </w:r>
      <w:r>
        <w:rPr>
          <w:rFonts w:ascii="Times New Roman" w:hAnsi="Times New Roman" w:cs="Times New Roman"/>
          <w:sz w:val="20"/>
          <w:szCs w:val="20"/>
        </w:rPr>
        <w:t xml:space="preserve"> answer to each item. Each item is associated with four options. The </w:t>
      </w:r>
      <w:r w:rsidR="006647AD">
        <w:rPr>
          <w:rFonts w:ascii="Times New Roman" w:hAnsi="Times New Roman" w:cs="Times New Roman"/>
          <w:sz w:val="20"/>
          <w:szCs w:val="20"/>
        </w:rPr>
        <w:t xml:space="preserve">CPT </w:t>
      </w:r>
      <w:r w:rsidR="00992677">
        <w:rPr>
          <w:rFonts w:ascii="Times New Roman" w:hAnsi="Times New Roman" w:cs="Times New Roman"/>
          <w:sz w:val="20"/>
          <w:szCs w:val="20"/>
        </w:rPr>
        <w:t>was used on the Experimental and Control</w:t>
      </w:r>
      <w:r>
        <w:rPr>
          <w:rFonts w:ascii="Times New Roman" w:hAnsi="Times New Roman" w:cs="Times New Roman"/>
          <w:sz w:val="20"/>
          <w:szCs w:val="20"/>
        </w:rPr>
        <w:t xml:space="preserve"> </w:t>
      </w:r>
      <w:r w:rsidR="00992677">
        <w:rPr>
          <w:rFonts w:ascii="Times New Roman" w:hAnsi="Times New Roman" w:cs="Times New Roman"/>
          <w:sz w:val="20"/>
          <w:szCs w:val="20"/>
        </w:rPr>
        <w:t>Groups at pre</w:t>
      </w:r>
      <w:r>
        <w:rPr>
          <w:rFonts w:ascii="Times New Roman" w:hAnsi="Times New Roman" w:cs="Times New Roman"/>
          <w:sz w:val="20"/>
          <w:szCs w:val="20"/>
        </w:rPr>
        <w:t>-</w:t>
      </w:r>
      <w:r w:rsidR="00992677">
        <w:rPr>
          <w:rFonts w:ascii="Times New Roman" w:hAnsi="Times New Roman" w:cs="Times New Roman"/>
          <w:sz w:val="20"/>
          <w:szCs w:val="20"/>
        </w:rPr>
        <w:t>test, post</w:t>
      </w:r>
      <w:r>
        <w:rPr>
          <w:rFonts w:ascii="Times New Roman" w:hAnsi="Times New Roman" w:cs="Times New Roman"/>
          <w:sz w:val="20"/>
          <w:szCs w:val="20"/>
        </w:rPr>
        <w:t>-</w:t>
      </w:r>
      <w:r w:rsidR="00992677">
        <w:rPr>
          <w:rFonts w:ascii="Times New Roman" w:hAnsi="Times New Roman" w:cs="Times New Roman"/>
          <w:sz w:val="20"/>
          <w:szCs w:val="20"/>
        </w:rPr>
        <w:t>test and post</w:t>
      </w:r>
      <w:r>
        <w:rPr>
          <w:rFonts w:ascii="Times New Roman" w:hAnsi="Times New Roman" w:cs="Times New Roman"/>
          <w:sz w:val="20"/>
          <w:szCs w:val="20"/>
        </w:rPr>
        <w:t xml:space="preserve">-post-test (retention test). The items in CPT were constructed </w:t>
      </w:r>
      <w:r w:rsidR="00992677">
        <w:rPr>
          <w:rFonts w:ascii="Times New Roman" w:hAnsi="Times New Roman" w:cs="Times New Roman"/>
          <w:sz w:val="20"/>
          <w:szCs w:val="20"/>
        </w:rPr>
        <w:t>to suit the six cognitive levels based on Blooms</w:t>
      </w:r>
      <w:r>
        <w:rPr>
          <w:rFonts w:ascii="Times New Roman" w:hAnsi="Times New Roman" w:cs="Times New Roman"/>
          <w:sz w:val="20"/>
          <w:szCs w:val="20"/>
        </w:rPr>
        <w:t xml:space="preserve">’ </w:t>
      </w:r>
      <w:r w:rsidR="00992677">
        <w:rPr>
          <w:rFonts w:ascii="Times New Roman" w:hAnsi="Times New Roman" w:cs="Times New Roman"/>
          <w:sz w:val="20"/>
          <w:szCs w:val="20"/>
        </w:rPr>
        <w:t>Taxonomy for the Cognitive Domains</w:t>
      </w:r>
      <w:r>
        <w:rPr>
          <w:rFonts w:ascii="Times New Roman" w:hAnsi="Times New Roman" w:cs="Times New Roman"/>
          <w:sz w:val="20"/>
          <w:szCs w:val="20"/>
        </w:rPr>
        <w:t xml:space="preserve">.  The instruments and instructional plans were validated by </w:t>
      </w:r>
      <w:r w:rsidR="00992677">
        <w:rPr>
          <w:rFonts w:ascii="Times New Roman" w:hAnsi="Times New Roman" w:cs="Times New Roman"/>
          <w:sz w:val="20"/>
          <w:szCs w:val="20"/>
        </w:rPr>
        <w:t>experts in the</w:t>
      </w:r>
      <w:r>
        <w:rPr>
          <w:rFonts w:ascii="Times New Roman" w:hAnsi="Times New Roman" w:cs="Times New Roman"/>
          <w:sz w:val="20"/>
          <w:szCs w:val="20"/>
        </w:rPr>
        <w:t xml:space="preserve"> </w:t>
      </w:r>
      <w:r w:rsidR="00992677">
        <w:rPr>
          <w:rFonts w:ascii="Times New Roman" w:hAnsi="Times New Roman" w:cs="Times New Roman"/>
          <w:sz w:val="20"/>
          <w:szCs w:val="20"/>
        </w:rPr>
        <w:t>Departments of Science and</w:t>
      </w:r>
      <w:r>
        <w:rPr>
          <w:rFonts w:ascii="Times New Roman" w:hAnsi="Times New Roman" w:cs="Times New Roman"/>
          <w:sz w:val="20"/>
          <w:szCs w:val="20"/>
        </w:rPr>
        <w:t xml:space="preserve"> </w:t>
      </w:r>
      <w:r w:rsidR="00992677">
        <w:rPr>
          <w:rFonts w:ascii="Times New Roman" w:hAnsi="Times New Roman" w:cs="Times New Roman"/>
          <w:sz w:val="20"/>
          <w:szCs w:val="20"/>
        </w:rPr>
        <w:t>Vocational Education, Department of Pure and</w:t>
      </w:r>
      <w:r>
        <w:rPr>
          <w:rFonts w:ascii="Times New Roman" w:hAnsi="Times New Roman" w:cs="Times New Roman"/>
          <w:sz w:val="20"/>
          <w:szCs w:val="20"/>
        </w:rPr>
        <w:t xml:space="preserve"> Industrial Chemistry, Umaru Musa </w:t>
      </w:r>
      <w:proofErr w:type="spellStart"/>
      <w:r>
        <w:rPr>
          <w:rFonts w:ascii="Times New Roman" w:hAnsi="Times New Roman" w:cs="Times New Roman"/>
          <w:sz w:val="20"/>
          <w:szCs w:val="20"/>
        </w:rPr>
        <w:t>Yaradua</w:t>
      </w:r>
      <w:proofErr w:type="spellEnd"/>
      <w:r>
        <w:rPr>
          <w:rFonts w:ascii="Times New Roman" w:hAnsi="Times New Roman" w:cs="Times New Roman"/>
          <w:sz w:val="20"/>
          <w:szCs w:val="20"/>
        </w:rPr>
        <w:t xml:space="preserve"> University, </w:t>
      </w:r>
      <w:proofErr w:type="spellStart"/>
      <w:r>
        <w:rPr>
          <w:rFonts w:ascii="Times New Roman" w:hAnsi="Times New Roman" w:cs="Times New Roman"/>
          <w:sz w:val="20"/>
          <w:szCs w:val="20"/>
        </w:rPr>
        <w:t>Katsina</w:t>
      </w:r>
      <w:proofErr w:type="spellEnd"/>
      <w:r>
        <w:rPr>
          <w:rFonts w:ascii="Times New Roman" w:hAnsi="Times New Roman" w:cs="Times New Roman"/>
          <w:sz w:val="20"/>
          <w:szCs w:val="20"/>
        </w:rPr>
        <w:t xml:space="preserve">, Nigeria. The CPT was pilot tested in Government College Pilot Senior Secondary School SSII Chemistry Students (which is not part of the sample) twice within an interval of two weeks. Test-retest Method was used to assess the reliability of the CPT. Pearson Product Moment Correlation Coefficient (PPMCC) statistical tool was employed for analysis. The reliability coefficient of CPT was found to be r = 0.86 which indicates high reliability index. Hence, reliable for in this study. </w:t>
      </w:r>
      <w:r w:rsidR="00992677">
        <w:rPr>
          <w:rFonts w:ascii="Times New Roman" w:hAnsi="Times New Roman" w:cs="Times New Roman"/>
          <w:sz w:val="20"/>
          <w:szCs w:val="20"/>
        </w:rPr>
        <w:t>At the schools</w:t>
      </w:r>
      <w:r>
        <w:rPr>
          <w:rFonts w:ascii="Times New Roman" w:hAnsi="Times New Roman" w:cs="Times New Roman"/>
          <w:sz w:val="20"/>
          <w:szCs w:val="20"/>
        </w:rPr>
        <w:t xml:space="preserve"> visited, </w:t>
      </w:r>
      <w:r w:rsidR="00992677">
        <w:rPr>
          <w:rFonts w:ascii="Times New Roman" w:hAnsi="Times New Roman" w:cs="Times New Roman"/>
          <w:sz w:val="20"/>
          <w:szCs w:val="20"/>
        </w:rPr>
        <w:t>the researcher</w:t>
      </w:r>
      <w:r>
        <w:rPr>
          <w:rFonts w:ascii="Times New Roman" w:hAnsi="Times New Roman" w:cs="Times New Roman"/>
          <w:sz w:val="20"/>
          <w:szCs w:val="20"/>
        </w:rPr>
        <w:t xml:space="preserve"> pre-</w:t>
      </w:r>
      <w:r w:rsidR="00992677">
        <w:rPr>
          <w:rFonts w:ascii="Times New Roman" w:hAnsi="Times New Roman" w:cs="Times New Roman"/>
          <w:sz w:val="20"/>
          <w:szCs w:val="20"/>
        </w:rPr>
        <w:t>tested the students using CPT</w:t>
      </w:r>
      <w:r>
        <w:rPr>
          <w:rFonts w:ascii="Times New Roman" w:hAnsi="Times New Roman" w:cs="Times New Roman"/>
          <w:sz w:val="20"/>
          <w:szCs w:val="20"/>
        </w:rPr>
        <w:t xml:space="preserve"> for both </w:t>
      </w:r>
      <w:r w:rsidR="00992677">
        <w:rPr>
          <w:rFonts w:ascii="Times New Roman" w:hAnsi="Times New Roman" w:cs="Times New Roman"/>
          <w:sz w:val="20"/>
          <w:szCs w:val="20"/>
        </w:rPr>
        <w:t>Experimental and Control Groups before any</w:t>
      </w:r>
      <w:r>
        <w:rPr>
          <w:rFonts w:ascii="Times New Roman" w:hAnsi="Times New Roman" w:cs="Times New Roman"/>
          <w:sz w:val="20"/>
          <w:szCs w:val="20"/>
        </w:rPr>
        <w:t xml:space="preserve"> treatment.</w:t>
      </w:r>
    </w:p>
    <w:p w14:paraId="0658134E" w14:textId="272BB6F2"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After the pre-test, for Control Class, the research assistant taught the Chemistry Concepts (Periodic table, Bonding, Hybridization, Shapes and Polarization) to the students for the duration of six (6) weeks, forty-five (45) minutes per week using conventional Method. For experimental class, the treatment involved teaching of the same Chemistry Concepts for the same duration using Multimedia aids Lesson Plans. The Multimedia aids Lesson Plan was developed by the researcher in accordance with Multimedia </w:t>
      </w:r>
      <w:r w:rsidR="00992677">
        <w:rPr>
          <w:rFonts w:ascii="Times New Roman" w:hAnsi="Times New Roman" w:cs="Times New Roman"/>
          <w:sz w:val="20"/>
          <w:szCs w:val="20"/>
        </w:rPr>
        <w:t>aids-based</w:t>
      </w:r>
      <w:r>
        <w:rPr>
          <w:rFonts w:ascii="Times New Roman" w:hAnsi="Times New Roman" w:cs="Times New Roman"/>
          <w:sz w:val="20"/>
          <w:szCs w:val="20"/>
        </w:rPr>
        <w:t xml:space="preserve"> Approach adapted from (Mayer, 2013). Multimedia aids Instructional Guide Framework is a </w:t>
      </w:r>
      <w:r w:rsidR="00992677">
        <w:rPr>
          <w:rFonts w:ascii="Times New Roman" w:hAnsi="Times New Roman" w:cs="Times New Roman"/>
          <w:sz w:val="20"/>
          <w:szCs w:val="20"/>
        </w:rPr>
        <w:t>six steps sequence</w:t>
      </w:r>
      <w:r>
        <w:rPr>
          <w:rFonts w:ascii="Times New Roman" w:hAnsi="Times New Roman" w:cs="Times New Roman"/>
          <w:sz w:val="20"/>
          <w:szCs w:val="20"/>
        </w:rPr>
        <w:t xml:space="preserve"> of a </w:t>
      </w:r>
      <w:r w:rsidR="00992677">
        <w:rPr>
          <w:rFonts w:ascii="Times New Roman" w:hAnsi="Times New Roman" w:cs="Times New Roman"/>
          <w:sz w:val="20"/>
          <w:szCs w:val="20"/>
        </w:rPr>
        <w:t>logical operations with the</w:t>
      </w:r>
      <w:r>
        <w:rPr>
          <w:rFonts w:ascii="Times New Roman" w:hAnsi="Times New Roman" w:cs="Times New Roman"/>
          <w:sz w:val="20"/>
          <w:szCs w:val="20"/>
        </w:rPr>
        <w:t xml:space="preserve"> </w:t>
      </w:r>
      <w:r w:rsidR="00992677">
        <w:rPr>
          <w:rFonts w:ascii="Times New Roman" w:hAnsi="Times New Roman" w:cs="Times New Roman"/>
          <w:sz w:val="20"/>
          <w:szCs w:val="20"/>
        </w:rPr>
        <w:t>first stage begins with the teacher’s task of</w:t>
      </w:r>
      <w:r>
        <w:rPr>
          <w:rFonts w:ascii="Times New Roman" w:hAnsi="Times New Roman" w:cs="Times New Roman"/>
          <w:sz w:val="20"/>
          <w:szCs w:val="20"/>
        </w:rPr>
        <w:t xml:space="preserve"> introducing the concept to be taught to the students briefly. The researcher taught Periodic table using computer and projector and order to help the student understand the concept and attract the attention of the students. The researcher used the same method and taught Periodic table, Chemical bonding, Hybridization, Shapes and Polarization for six weeks</w:t>
      </w:r>
    </w:p>
    <w:p w14:paraId="7BE93BE6" w14:textId="521A4823" w:rsidR="00345C81" w:rsidRDefault="007D2B23" w:rsidP="0062134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After the six (6) weeks teaching (Treatment Session), the Experimental and Control Groups, posttest was administered using reoriented and reordered CPT to both groups (for gain determination, if any). Two consecutive weeks </w:t>
      </w:r>
      <w:r w:rsidR="00992677">
        <w:rPr>
          <w:rFonts w:ascii="Times New Roman" w:hAnsi="Times New Roman" w:cs="Times New Roman"/>
          <w:sz w:val="20"/>
          <w:szCs w:val="20"/>
        </w:rPr>
        <w:t>later, CPT</w:t>
      </w:r>
      <w:r>
        <w:rPr>
          <w:rFonts w:ascii="Times New Roman" w:hAnsi="Times New Roman" w:cs="Times New Roman"/>
          <w:sz w:val="20"/>
          <w:szCs w:val="20"/>
        </w:rPr>
        <w:t xml:space="preserve"> items </w:t>
      </w:r>
      <w:r w:rsidR="00992677">
        <w:rPr>
          <w:rFonts w:ascii="Times New Roman" w:hAnsi="Times New Roman" w:cs="Times New Roman"/>
          <w:sz w:val="20"/>
          <w:szCs w:val="20"/>
        </w:rPr>
        <w:t>were reoriented</w:t>
      </w:r>
      <w:r>
        <w:rPr>
          <w:rFonts w:ascii="Times New Roman" w:hAnsi="Times New Roman" w:cs="Times New Roman"/>
          <w:sz w:val="20"/>
          <w:szCs w:val="20"/>
        </w:rPr>
        <w:t xml:space="preserve"> and re-reordered </w:t>
      </w:r>
      <w:r w:rsidR="00992677">
        <w:rPr>
          <w:rFonts w:ascii="Times New Roman" w:hAnsi="Times New Roman" w:cs="Times New Roman"/>
          <w:sz w:val="20"/>
          <w:szCs w:val="20"/>
        </w:rPr>
        <w:t>and administered to</w:t>
      </w:r>
      <w:r>
        <w:rPr>
          <w:rFonts w:ascii="Times New Roman" w:hAnsi="Times New Roman" w:cs="Times New Roman"/>
          <w:sz w:val="20"/>
          <w:szCs w:val="20"/>
        </w:rPr>
        <w:t xml:space="preserve"> both </w:t>
      </w:r>
      <w:r w:rsidR="00992677">
        <w:rPr>
          <w:rFonts w:ascii="Times New Roman" w:hAnsi="Times New Roman" w:cs="Times New Roman"/>
          <w:sz w:val="20"/>
          <w:szCs w:val="20"/>
        </w:rPr>
        <w:t>Experimental and Control groups (for retention</w:t>
      </w:r>
      <w:r>
        <w:rPr>
          <w:rFonts w:ascii="Times New Roman" w:hAnsi="Times New Roman" w:cs="Times New Roman"/>
          <w:sz w:val="20"/>
          <w:szCs w:val="20"/>
        </w:rPr>
        <w:t xml:space="preserve"> determination, if any). The CPT scripts were marked by the researcher according to the groups (EG and CG) using appropriate Marking Scheme. The two </w:t>
      </w:r>
      <w:r w:rsidR="00992677">
        <w:rPr>
          <w:rFonts w:ascii="Times New Roman" w:hAnsi="Times New Roman" w:cs="Times New Roman"/>
          <w:sz w:val="20"/>
          <w:szCs w:val="20"/>
        </w:rPr>
        <w:t>research questions were answered using Mean and</w:t>
      </w:r>
      <w:r>
        <w:rPr>
          <w:rFonts w:ascii="Times New Roman" w:hAnsi="Times New Roman" w:cs="Times New Roman"/>
          <w:sz w:val="20"/>
          <w:szCs w:val="20"/>
        </w:rPr>
        <w:t xml:space="preserve"> Standard Deviation (SD) whereas hypotheses one and two </w:t>
      </w:r>
      <w:r w:rsidR="00992677">
        <w:rPr>
          <w:rFonts w:ascii="Times New Roman" w:hAnsi="Times New Roman" w:cs="Times New Roman"/>
          <w:sz w:val="20"/>
          <w:szCs w:val="20"/>
        </w:rPr>
        <w:t>were tested using an</w:t>
      </w:r>
      <w:r>
        <w:rPr>
          <w:rFonts w:ascii="Times New Roman" w:hAnsi="Times New Roman" w:cs="Times New Roman"/>
          <w:sz w:val="20"/>
          <w:szCs w:val="20"/>
        </w:rPr>
        <w:t xml:space="preserve"> </w:t>
      </w:r>
      <w:r w:rsidR="00992677">
        <w:rPr>
          <w:rFonts w:ascii="Times New Roman" w:hAnsi="Times New Roman" w:cs="Times New Roman"/>
          <w:sz w:val="20"/>
          <w:szCs w:val="20"/>
        </w:rPr>
        <w:t>Independent Samples t</w:t>
      </w:r>
      <w:r>
        <w:rPr>
          <w:rFonts w:ascii="Times New Roman" w:hAnsi="Times New Roman" w:cs="Times New Roman"/>
          <w:sz w:val="20"/>
          <w:szCs w:val="20"/>
        </w:rPr>
        <w:t>-</w:t>
      </w:r>
      <w:r w:rsidR="00992677">
        <w:rPr>
          <w:rFonts w:ascii="Times New Roman" w:hAnsi="Times New Roman" w:cs="Times New Roman"/>
          <w:sz w:val="20"/>
          <w:szCs w:val="20"/>
        </w:rPr>
        <w:t>test at 0.05 level of</w:t>
      </w:r>
      <w:r>
        <w:rPr>
          <w:rFonts w:ascii="Times New Roman" w:hAnsi="Times New Roman" w:cs="Times New Roman"/>
          <w:sz w:val="20"/>
          <w:szCs w:val="20"/>
        </w:rPr>
        <w:t xml:space="preserve"> significance using </w:t>
      </w:r>
      <w:r w:rsidR="00992677">
        <w:rPr>
          <w:rFonts w:ascii="Times New Roman" w:hAnsi="Times New Roman" w:cs="Times New Roman"/>
          <w:sz w:val="20"/>
          <w:szCs w:val="20"/>
        </w:rPr>
        <w:t>Statistical Package for Social</w:t>
      </w:r>
      <w:r>
        <w:rPr>
          <w:rFonts w:ascii="Times New Roman" w:hAnsi="Times New Roman" w:cs="Times New Roman"/>
          <w:sz w:val="20"/>
          <w:szCs w:val="20"/>
        </w:rPr>
        <w:t xml:space="preserve"> Science Software Version 23.1.</w:t>
      </w:r>
    </w:p>
    <w:p w14:paraId="3DABD8F8" w14:textId="4EBF88A4" w:rsidR="00345C81" w:rsidRDefault="007D2B23" w:rsidP="00621346">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Results</w:t>
      </w:r>
    </w:p>
    <w:p w14:paraId="04AF8A06" w14:textId="29DBB3F3" w:rsidR="00345C81" w:rsidRDefault="007D2B23" w:rsidP="0005342A">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Presentations in this section are </w:t>
      </w:r>
      <w:r w:rsidR="00992677">
        <w:rPr>
          <w:rFonts w:ascii="Times New Roman" w:hAnsi="Times New Roman" w:cs="Times New Roman"/>
          <w:sz w:val="20"/>
          <w:szCs w:val="20"/>
        </w:rPr>
        <w:t>based on research</w:t>
      </w:r>
      <w:r>
        <w:rPr>
          <w:rFonts w:ascii="Times New Roman" w:hAnsi="Times New Roman" w:cs="Times New Roman"/>
          <w:sz w:val="20"/>
          <w:szCs w:val="20"/>
        </w:rPr>
        <w:t xml:space="preserve"> questions and hypotheses:</w:t>
      </w:r>
    </w:p>
    <w:p w14:paraId="5D4EB92E" w14:textId="77777777" w:rsidR="00345C81" w:rsidRDefault="007D2B23" w:rsidP="0005342A">
      <w:pPr>
        <w:pStyle w:val="CommentText"/>
        <w:numPr>
          <w:ilvl w:val="0"/>
          <w:numId w:val="17"/>
        </w:numPr>
        <w:spacing w:after="0"/>
      </w:pPr>
      <w:r>
        <w:rPr>
          <w:rFonts w:ascii="Times New Roman" w:hAnsi="Times New Roman"/>
          <w:b/>
          <w:bCs/>
        </w:rPr>
        <w:t xml:space="preserve">Research Question One: </w:t>
      </w:r>
      <w:r>
        <w:rPr>
          <w:rFonts w:ascii="Times New Roman" w:hAnsi="Times New Roman" w:cs="Times New Roman"/>
        </w:rPr>
        <w:t xml:space="preserve">What is the mean Academic Performance scores of students’ taught chemistry concepts using Multimedia aid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302311F9" w14:textId="77777777" w:rsidR="00345C81" w:rsidRDefault="007D2B23" w:rsidP="00621346">
      <w:pPr>
        <w:spacing w:after="0" w:line="240" w:lineRule="auto"/>
        <w:ind w:leftChars="0" w:left="0" w:firstLineChars="0" w:firstLine="0"/>
        <w:jc w:val="both"/>
        <w:rPr>
          <w:rFonts w:ascii="Times New Roman" w:hAnsi="Times New Roman"/>
          <w:sz w:val="20"/>
          <w:szCs w:val="20"/>
        </w:rPr>
      </w:pPr>
      <w:r>
        <w:rPr>
          <w:rFonts w:ascii="Times New Roman" w:hAnsi="Times New Roman"/>
          <w:sz w:val="20"/>
          <w:szCs w:val="20"/>
        </w:rPr>
        <w:t>To answer research question one, the post-test scores of students for CPT in the control and experimental group were subjected to descriptive statistics in form of Means and Standard Deviations. This is presented in Table 2</w:t>
      </w:r>
    </w:p>
    <w:p w14:paraId="49F3CF31" w14:textId="77777777" w:rsidR="00345C81" w:rsidRDefault="007D2B23" w:rsidP="0005342A">
      <w:pPr>
        <w:spacing w:before="240" w:after="0" w:line="240" w:lineRule="auto"/>
        <w:ind w:leftChars="0" w:left="0" w:firstLineChars="0" w:firstLine="0"/>
        <w:jc w:val="both"/>
        <w:rPr>
          <w:rFonts w:ascii="Times New Roman" w:eastAsia="Times New Roman" w:hAnsi="Times New Roman"/>
          <w:b/>
          <w:sz w:val="20"/>
          <w:szCs w:val="20"/>
        </w:rPr>
      </w:pPr>
      <w:r>
        <w:rPr>
          <w:rFonts w:ascii="Times New Roman" w:eastAsia="Times New Roman" w:hAnsi="Times New Roman"/>
          <w:b/>
          <w:sz w:val="20"/>
          <w:szCs w:val="20"/>
        </w:rPr>
        <w:t xml:space="preserve">Table 2: Descriptive Statistics of CPT Scores of the and Experimental </w:t>
      </w:r>
      <w:proofErr w:type="gramStart"/>
      <w:r>
        <w:rPr>
          <w:rFonts w:ascii="Times New Roman" w:eastAsia="Times New Roman" w:hAnsi="Times New Roman"/>
          <w:b/>
          <w:sz w:val="20"/>
          <w:szCs w:val="20"/>
        </w:rPr>
        <w:t>Group  and</w:t>
      </w:r>
      <w:proofErr w:type="gramEnd"/>
      <w:r>
        <w:rPr>
          <w:rFonts w:ascii="Times New Roman" w:eastAsia="Times New Roman" w:hAnsi="Times New Roman"/>
          <w:b/>
          <w:sz w:val="20"/>
          <w:szCs w:val="20"/>
        </w:rPr>
        <w:t xml:space="preserve"> Control</w:t>
      </w:r>
    </w:p>
    <w:tbl>
      <w:tblPr>
        <w:tblStyle w:val="LightShading1"/>
        <w:tblW w:w="8835" w:type="dxa"/>
        <w:tblLayout w:type="fixed"/>
        <w:tblLook w:val="00A0" w:firstRow="1" w:lastRow="0" w:firstColumn="1" w:lastColumn="0" w:noHBand="0" w:noVBand="0"/>
      </w:tblPr>
      <w:tblGrid>
        <w:gridCol w:w="2055"/>
        <w:gridCol w:w="1438"/>
        <w:gridCol w:w="822"/>
        <w:gridCol w:w="1130"/>
        <w:gridCol w:w="1644"/>
        <w:gridCol w:w="1746"/>
      </w:tblGrid>
      <w:tr w:rsidR="00345C81" w14:paraId="19178E6F" w14:textId="77777777" w:rsidTr="00345C81">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2055" w:type="dxa"/>
            <w:shd w:val="clear" w:color="auto" w:fill="FFFFFF"/>
          </w:tcPr>
          <w:p w14:paraId="296057AE" w14:textId="77777777" w:rsidR="00345C81" w:rsidRDefault="00345C81" w:rsidP="0005342A">
            <w:pPr>
              <w:autoSpaceDE w:val="0"/>
              <w:autoSpaceDN w:val="0"/>
              <w:adjustRightInd w:val="0"/>
              <w:spacing w:after="0" w:line="240" w:lineRule="auto"/>
              <w:ind w:leftChars="0" w:left="0" w:firstLineChars="0" w:firstLine="0"/>
              <w:jc w:val="both"/>
              <w:rPr>
                <w:rFonts w:ascii="Times New Roman" w:hAnsi="Times New Roman"/>
                <w:color w:val="auto"/>
              </w:rPr>
            </w:pPr>
          </w:p>
          <w:p w14:paraId="70106F9F"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Variable</w:t>
            </w:r>
          </w:p>
        </w:tc>
        <w:tc>
          <w:tcPr>
            <w:cnfStyle w:val="000010000000" w:firstRow="0" w:lastRow="0" w:firstColumn="0" w:lastColumn="0" w:oddVBand="1" w:evenVBand="0" w:oddHBand="0" w:evenHBand="0" w:firstRowFirstColumn="0" w:firstRowLastColumn="0" w:lastRowFirstColumn="0" w:lastRowLastColumn="0"/>
            <w:tcW w:w="1438" w:type="dxa"/>
            <w:shd w:val="clear" w:color="auto" w:fill="FFFFFF"/>
            <w:vAlign w:val="bottom"/>
          </w:tcPr>
          <w:p w14:paraId="4197168E"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Group</w:t>
            </w:r>
          </w:p>
        </w:tc>
        <w:tc>
          <w:tcPr>
            <w:tcW w:w="822" w:type="dxa"/>
            <w:shd w:val="clear" w:color="auto" w:fill="FFFFFF"/>
            <w:vAlign w:val="bottom"/>
          </w:tcPr>
          <w:p w14:paraId="5C491FB9" w14:textId="77777777" w:rsidR="00345C81" w:rsidRDefault="007D2B23" w:rsidP="0005342A">
            <w:pPr>
              <w:autoSpaceDE w:val="0"/>
              <w:autoSpaceDN w:val="0"/>
              <w:adjustRightInd w:val="0"/>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N</w:t>
            </w:r>
          </w:p>
        </w:tc>
        <w:tc>
          <w:tcPr>
            <w:cnfStyle w:val="000010000000" w:firstRow="0" w:lastRow="0" w:firstColumn="0" w:lastColumn="0" w:oddVBand="1" w:evenVBand="0" w:oddHBand="0" w:evenHBand="0" w:firstRowFirstColumn="0" w:firstRowLastColumn="0" w:lastRowFirstColumn="0" w:lastRowLastColumn="0"/>
            <w:tcW w:w="1130" w:type="dxa"/>
            <w:shd w:val="clear" w:color="auto" w:fill="FFFFFF"/>
            <w:vAlign w:val="bottom"/>
          </w:tcPr>
          <w:p w14:paraId="7C52E9C0"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Mean</w:t>
            </w:r>
          </w:p>
        </w:tc>
        <w:tc>
          <w:tcPr>
            <w:tcW w:w="1644" w:type="dxa"/>
            <w:shd w:val="clear" w:color="auto" w:fill="FFFFFF"/>
            <w:vAlign w:val="bottom"/>
          </w:tcPr>
          <w:p w14:paraId="13DE5A06" w14:textId="77777777" w:rsidR="00345C81" w:rsidRDefault="007D2B23" w:rsidP="0005342A">
            <w:pPr>
              <w:autoSpaceDE w:val="0"/>
              <w:autoSpaceDN w:val="0"/>
              <w:adjustRightInd w:val="0"/>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Std. Deviation</w:t>
            </w:r>
          </w:p>
        </w:tc>
        <w:tc>
          <w:tcPr>
            <w:cnfStyle w:val="000010000000" w:firstRow="0" w:lastRow="0" w:firstColumn="0" w:lastColumn="0" w:oddVBand="1" w:evenVBand="0" w:oddHBand="0" w:evenHBand="0" w:firstRowFirstColumn="0" w:firstRowLastColumn="0" w:lastRowFirstColumn="0" w:lastRowLastColumn="0"/>
            <w:tcW w:w="1746" w:type="dxa"/>
            <w:shd w:val="clear" w:color="auto" w:fill="FFFFFF"/>
          </w:tcPr>
          <w:p w14:paraId="5430419D" w14:textId="77777777" w:rsidR="00345C81" w:rsidRDefault="00345C81" w:rsidP="0005342A">
            <w:pPr>
              <w:autoSpaceDE w:val="0"/>
              <w:autoSpaceDN w:val="0"/>
              <w:adjustRightInd w:val="0"/>
              <w:spacing w:after="0" w:line="240" w:lineRule="auto"/>
              <w:ind w:leftChars="0" w:left="0" w:firstLineChars="0" w:firstLine="0"/>
              <w:jc w:val="center"/>
              <w:rPr>
                <w:rFonts w:ascii="Times New Roman" w:hAnsi="Times New Roman"/>
                <w:color w:val="auto"/>
              </w:rPr>
            </w:pPr>
          </w:p>
          <w:p w14:paraId="5A520F08"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Mean Difference</w:t>
            </w:r>
          </w:p>
        </w:tc>
      </w:tr>
      <w:tr w:rsidR="00345C81" w14:paraId="3E6E841F" w14:textId="77777777" w:rsidTr="00345C81">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2055" w:type="dxa"/>
            <w:vMerge w:val="restart"/>
            <w:shd w:val="clear" w:color="auto" w:fill="FFFFFF"/>
          </w:tcPr>
          <w:p w14:paraId="37BFFAB6"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 xml:space="preserve">Performance </w:t>
            </w:r>
          </w:p>
        </w:tc>
        <w:tc>
          <w:tcPr>
            <w:cnfStyle w:val="000010000000" w:firstRow="0" w:lastRow="0" w:firstColumn="0" w:lastColumn="0" w:oddVBand="1" w:evenVBand="0" w:oddHBand="0" w:evenHBand="0" w:firstRowFirstColumn="0" w:firstRowLastColumn="0" w:lastRowFirstColumn="0" w:lastRowLastColumn="0"/>
            <w:tcW w:w="1438" w:type="dxa"/>
            <w:shd w:val="clear" w:color="auto" w:fill="FFFFFF"/>
          </w:tcPr>
          <w:p w14:paraId="5B01EF68"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 xml:space="preserve">Experimental  </w:t>
            </w:r>
          </w:p>
        </w:tc>
        <w:tc>
          <w:tcPr>
            <w:tcW w:w="822" w:type="dxa"/>
            <w:shd w:val="clear" w:color="auto" w:fill="FFFFFF"/>
            <w:vAlign w:val="center"/>
          </w:tcPr>
          <w:p w14:paraId="744A5A12"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151</w:t>
            </w:r>
          </w:p>
        </w:tc>
        <w:tc>
          <w:tcPr>
            <w:cnfStyle w:val="000010000000" w:firstRow="0" w:lastRow="0" w:firstColumn="0" w:lastColumn="0" w:oddVBand="1" w:evenVBand="0" w:oddHBand="0" w:evenHBand="0" w:firstRowFirstColumn="0" w:firstRowLastColumn="0" w:lastRowFirstColumn="0" w:lastRowLastColumn="0"/>
            <w:tcW w:w="1130" w:type="dxa"/>
            <w:shd w:val="clear" w:color="auto" w:fill="FFFFFF"/>
            <w:vAlign w:val="center"/>
          </w:tcPr>
          <w:p w14:paraId="636E56F4"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19.64</w:t>
            </w:r>
          </w:p>
        </w:tc>
        <w:tc>
          <w:tcPr>
            <w:tcW w:w="1644" w:type="dxa"/>
            <w:shd w:val="clear" w:color="auto" w:fill="FFFFFF"/>
            <w:vAlign w:val="center"/>
          </w:tcPr>
          <w:p w14:paraId="1B0AB692"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3.357</w:t>
            </w:r>
          </w:p>
        </w:tc>
        <w:tc>
          <w:tcPr>
            <w:cnfStyle w:val="000010000000" w:firstRow="0" w:lastRow="0" w:firstColumn="0" w:lastColumn="0" w:oddVBand="1" w:evenVBand="0" w:oddHBand="0" w:evenHBand="0" w:firstRowFirstColumn="0" w:firstRowLastColumn="0" w:lastRowFirstColumn="0" w:lastRowLastColumn="0"/>
            <w:tcW w:w="1746" w:type="dxa"/>
            <w:shd w:val="clear" w:color="auto" w:fill="FFFFFF"/>
          </w:tcPr>
          <w:p w14:paraId="050AB00C" w14:textId="77777777" w:rsidR="00345C81" w:rsidRDefault="00345C81" w:rsidP="0005342A">
            <w:pPr>
              <w:autoSpaceDE w:val="0"/>
              <w:autoSpaceDN w:val="0"/>
              <w:adjustRightInd w:val="0"/>
              <w:spacing w:after="0" w:line="240" w:lineRule="auto"/>
              <w:ind w:leftChars="0" w:left="0" w:firstLineChars="0" w:firstLine="0"/>
              <w:jc w:val="center"/>
              <w:rPr>
                <w:rFonts w:ascii="Times New Roman" w:hAnsi="Times New Roman"/>
                <w:color w:val="auto"/>
              </w:rPr>
            </w:pPr>
          </w:p>
          <w:p w14:paraId="061067E6"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4.40</w:t>
            </w:r>
          </w:p>
        </w:tc>
      </w:tr>
      <w:tr w:rsidR="00345C81" w14:paraId="51AF634F" w14:textId="77777777" w:rsidTr="00345C81">
        <w:trPr>
          <w:trHeight w:val="137"/>
        </w:trPr>
        <w:tc>
          <w:tcPr>
            <w:cnfStyle w:val="001000000000" w:firstRow="0" w:lastRow="0" w:firstColumn="1" w:lastColumn="0" w:oddVBand="0" w:evenVBand="0" w:oddHBand="0" w:evenHBand="0" w:firstRowFirstColumn="0" w:firstRowLastColumn="0" w:lastRowFirstColumn="0" w:lastRowLastColumn="0"/>
            <w:tcW w:w="2055" w:type="dxa"/>
            <w:vMerge/>
            <w:shd w:val="clear" w:color="auto" w:fill="FFFFFF"/>
          </w:tcPr>
          <w:p w14:paraId="30CF817D" w14:textId="77777777" w:rsidR="00345C81" w:rsidRDefault="00345C81" w:rsidP="0005342A">
            <w:pPr>
              <w:autoSpaceDE w:val="0"/>
              <w:autoSpaceDN w:val="0"/>
              <w:adjustRightInd w:val="0"/>
              <w:spacing w:after="0" w:line="240" w:lineRule="auto"/>
              <w:ind w:leftChars="0" w:left="0" w:firstLineChars="0" w:firstLine="0"/>
              <w:jc w:val="both"/>
              <w:rPr>
                <w:rFonts w:ascii="Times New Roman" w:hAnsi="Times New Roman"/>
                <w:color w:val="auto"/>
              </w:rPr>
            </w:pPr>
          </w:p>
        </w:tc>
        <w:tc>
          <w:tcPr>
            <w:cnfStyle w:val="000010000000" w:firstRow="0" w:lastRow="0" w:firstColumn="0" w:lastColumn="0" w:oddVBand="1" w:evenVBand="0" w:oddHBand="0" w:evenHBand="0" w:firstRowFirstColumn="0" w:firstRowLastColumn="0" w:lastRowFirstColumn="0" w:lastRowLastColumn="0"/>
            <w:tcW w:w="1438" w:type="dxa"/>
            <w:shd w:val="clear" w:color="auto" w:fill="FFFFFF"/>
          </w:tcPr>
          <w:p w14:paraId="23A7654A"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Control</w:t>
            </w:r>
          </w:p>
        </w:tc>
        <w:tc>
          <w:tcPr>
            <w:tcW w:w="822" w:type="dxa"/>
            <w:shd w:val="clear" w:color="auto" w:fill="FFFFFF"/>
            <w:vAlign w:val="center"/>
          </w:tcPr>
          <w:p w14:paraId="67E5894B"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126</w:t>
            </w:r>
          </w:p>
        </w:tc>
        <w:tc>
          <w:tcPr>
            <w:cnfStyle w:val="000010000000" w:firstRow="0" w:lastRow="0" w:firstColumn="0" w:lastColumn="0" w:oddVBand="1" w:evenVBand="0" w:oddHBand="0" w:evenHBand="0" w:firstRowFirstColumn="0" w:firstRowLastColumn="0" w:lastRowFirstColumn="0" w:lastRowLastColumn="0"/>
            <w:tcW w:w="1130" w:type="dxa"/>
            <w:shd w:val="clear" w:color="auto" w:fill="FFFFFF"/>
            <w:vAlign w:val="center"/>
          </w:tcPr>
          <w:p w14:paraId="6BD0F209"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15.24</w:t>
            </w:r>
          </w:p>
        </w:tc>
        <w:tc>
          <w:tcPr>
            <w:tcW w:w="1644" w:type="dxa"/>
            <w:shd w:val="clear" w:color="auto" w:fill="FFFFFF"/>
            <w:vAlign w:val="center"/>
          </w:tcPr>
          <w:p w14:paraId="49E243C5"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2.260</w:t>
            </w:r>
          </w:p>
        </w:tc>
        <w:tc>
          <w:tcPr>
            <w:cnfStyle w:val="000010000000" w:firstRow="0" w:lastRow="0" w:firstColumn="0" w:lastColumn="0" w:oddVBand="1" w:evenVBand="0" w:oddHBand="0" w:evenHBand="0" w:firstRowFirstColumn="0" w:firstRowLastColumn="0" w:lastRowFirstColumn="0" w:lastRowLastColumn="0"/>
            <w:tcW w:w="1746" w:type="dxa"/>
            <w:shd w:val="clear" w:color="auto" w:fill="FFFFFF"/>
          </w:tcPr>
          <w:p w14:paraId="084ECA31" w14:textId="77777777" w:rsidR="00345C81" w:rsidRDefault="00345C81" w:rsidP="0005342A">
            <w:pPr>
              <w:autoSpaceDE w:val="0"/>
              <w:autoSpaceDN w:val="0"/>
              <w:adjustRightInd w:val="0"/>
              <w:spacing w:after="0" w:line="240" w:lineRule="auto"/>
              <w:ind w:leftChars="0" w:left="0" w:firstLineChars="0" w:firstLine="0"/>
              <w:jc w:val="center"/>
              <w:rPr>
                <w:rFonts w:ascii="Times New Roman" w:hAnsi="Times New Roman"/>
                <w:color w:val="auto"/>
              </w:rPr>
            </w:pPr>
          </w:p>
        </w:tc>
      </w:tr>
    </w:tbl>
    <w:p w14:paraId="1CA2C12A" w14:textId="5BF3EBCB"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sz w:val="20"/>
          <w:szCs w:val="20"/>
        </w:rPr>
      </w:pPr>
      <w:r>
        <w:rPr>
          <w:rFonts w:ascii="Times New Roman" w:hAnsi="Times New Roman"/>
          <w:sz w:val="20"/>
          <w:szCs w:val="20"/>
        </w:rPr>
        <w:t xml:space="preserve">Table 2 revealed that the mean difference between the CPT Scores of EG </w:t>
      </w:r>
      <w:proofErr w:type="gramStart"/>
      <w:r>
        <w:rPr>
          <w:rFonts w:ascii="Times New Roman" w:hAnsi="Times New Roman"/>
          <w:sz w:val="20"/>
          <w:szCs w:val="20"/>
        </w:rPr>
        <w:t>( m</w:t>
      </w:r>
      <w:proofErr w:type="gramEnd"/>
      <w:r>
        <w:rPr>
          <w:rFonts w:ascii="Times New Roman" w:hAnsi="Times New Roman"/>
          <w:sz w:val="20"/>
          <w:szCs w:val="20"/>
        </w:rPr>
        <w:t xml:space="preserve"> =19.64, SD = 3.357)  and that of the CG (m =15.24, SD = 2.260) is 4.40. It could therefore be seen that EG </w:t>
      </w:r>
      <w:r w:rsidR="003B3CF2">
        <w:rPr>
          <w:rFonts w:ascii="Times New Roman" w:hAnsi="Times New Roman"/>
          <w:sz w:val="20"/>
          <w:szCs w:val="20"/>
        </w:rPr>
        <w:t>outperformed</w:t>
      </w:r>
      <w:r>
        <w:rPr>
          <w:rFonts w:ascii="Times New Roman" w:hAnsi="Times New Roman"/>
          <w:sz w:val="20"/>
          <w:szCs w:val="20"/>
        </w:rPr>
        <w:t xml:space="preserve"> </w:t>
      </w:r>
      <w:proofErr w:type="gramStart"/>
      <w:r>
        <w:rPr>
          <w:rFonts w:ascii="Times New Roman" w:hAnsi="Times New Roman"/>
          <w:sz w:val="20"/>
          <w:szCs w:val="20"/>
        </w:rPr>
        <w:t>the  CG</w:t>
      </w:r>
      <w:proofErr w:type="gramEnd"/>
      <w:r>
        <w:rPr>
          <w:rFonts w:ascii="Times New Roman" w:hAnsi="Times New Roman"/>
          <w:sz w:val="20"/>
          <w:szCs w:val="20"/>
        </w:rPr>
        <w:t>.</w:t>
      </w:r>
    </w:p>
    <w:p w14:paraId="6AC9F097" w14:textId="77777777" w:rsidR="0005342A" w:rsidRDefault="0005342A" w:rsidP="0005342A">
      <w:pPr>
        <w:pStyle w:val="CommentText"/>
        <w:spacing w:before="240" w:after="0"/>
        <w:rPr>
          <w:rFonts w:ascii="Times New Roman" w:hAnsi="Times New Roman"/>
          <w:b/>
          <w:bCs/>
        </w:rPr>
      </w:pPr>
      <w:r>
        <w:rPr>
          <w:rFonts w:ascii="Times New Roman" w:hAnsi="Times New Roman"/>
          <w:b/>
          <w:bCs/>
        </w:rPr>
        <w:t>Research Question Two:</w:t>
      </w:r>
    </w:p>
    <w:p w14:paraId="2AD92B05" w14:textId="601FC345" w:rsidR="00345C81" w:rsidRDefault="007D2B23" w:rsidP="0005342A">
      <w:pPr>
        <w:pStyle w:val="CommentText"/>
        <w:spacing w:after="0"/>
      </w:pPr>
      <w:r>
        <w:rPr>
          <w:rFonts w:ascii="Times New Roman" w:hAnsi="Times New Roman" w:cs="Times New Roman"/>
        </w:rPr>
        <w:t xml:space="preserve">What is the mean retention scores in of students’ taught chemistry concepts using Multimedia aid and those taught using Conventional method in </w:t>
      </w:r>
      <w:proofErr w:type="spellStart"/>
      <w:r>
        <w:rPr>
          <w:rFonts w:ascii="Times New Roman" w:hAnsi="Times New Roman" w:cs="Times New Roman"/>
        </w:rPr>
        <w:t>Funtua</w:t>
      </w:r>
      <w:proofErr w:type="spellEnd"/>
      <w:r>
        <w:rPr>
          <w:rFonts w:ascii="Times New Roman" w:hAnsi="Times New Roman" w:cs="Times New Roman"/>
        </w:rPr>
        <w:t xml:space="preserve"> Educational Zone, </w:t>
      </w:r>
      <w:proofErr w:type="spellStart"/>
      <w:r>
        <w:rPr>
          <w:rFonts w:ascii="Times New Roman" w:hAnsi="Times New Roman" w:cs="Times New Roman"/>
        </w:rPr>
        <w:t>Katsina</w:t>
      </w:r>
      <w:proofErr w:type="spellEnd"/>
      <w:r>
        <w:rPr>
          <w:rFonts w:ascii="Times New Roman" w:hAnsi="Times New Roman" w:cs="Times New Roman"/>
        </w:rPr>
        <w:t xml:space="preserve"> State?</w:t>
      </w:r>
    </w:p>
    <w:p w14:paraId="32FB1A7F" w14:textId="57C96AEB" w:rsidR="003B3CF2" w:rsidRPr="0005342A" w:rsidRDefault="007D2B23" w:rsidP="0005342A">
      <w:pPr>
        <w:spacing w:after="0" w:line="240" w:lineRule="auto"/>
        <w:ind w:leftChars="0" w:left="0" w:firstLineChars="0" w:firstLine="0"/>
        <w:jc w:val="both"/>
        <w:rPr>
          <w:rFonts w:ascii="Times New Roman" w:hAnsi="Times New Roman"/>
          <w:sz w:val="20"/>
          <w:szCs w:val="20"/>
        </w:rPr>
      </w:pPr>
      <w:r>
        <w:rPr>
          <w:rFonts w:ascii="Times New Roman" w:hAnsi="Times New Roman"/>
          <w:sz w:val="20"/>
          <w:szCs w:val="20"/>
        </w:rPr>
        <w:t>To answer research question two, the post posttest cores of students for CPT in the control and experimental group were subjected to descriptive statistics in form of Means and Standard Deviations. This is presented in Table 3.</w:t>
      </w:r>
    </w:p>
    <w:p w14:paraId="0125812F" w14:textId="665DAE78" w:rsidR="00345C81" w:rsidRDefault="007D2B23" w:rsidP="0005342A">
      <w:pPr>
        <w:spacing w:before="240" w:after="0" w:line="240" w:lineRule="auto"/>
        <w:ind w:leftChars="0" w:left="0" w:firstLineChars="0" w:firstLine="0"/>
        <w:jc w:val="both"/>
        <w:rPr>
          <w:rFonts w:ascii="Times New Roman" w:eastAsia="Times New Roman" w:hAnsi="Times New Roman"/>
          <w:b/>
          <w:sz w:val="20"/>
          <w:szCs w:val="20"/>
        </w:rPr>
      </w:pPr>
      <w:r>
        <w:rPr>
          <w:rFonts w:ascii="Times New Roman" w:eastAsia="Times New Roman" w:hAnsi="Times New Roman"/>
          <w:b/>
          <w:sz w:val="20"/>
          <w:szCs w:val="20"/>
        </w:rPr>
        <w:t>Table 3: Descriptive Statistics of</w:t>
      </w:r>
      <w:r>
        <w:rPr>
          <w:rFonts w:ascii="Times New Roman" w:hAnsi="Times New Roman"/>
          <w:b/>
          <w:bCs/>
          <w:sz w:val="20"/>
          <w:szCs w:val="20"/>
        </w:rPr>
        <w:t xml:space="preserve"> </w:t>
      </w:r>
      <w:r>
        <w:rPr>
          <w:rFonts w:ascii="Times New Roman" w:hAnsi="Times New Roman"/>
          <w:sz w:val="20"/>
          <w:szCs w:val="20"/>
        </w:rPr>
        <w:t xml:space="preserve">CPT </w:t>
      </w:r>
      <w:r>
        <w:rPr>
          <w:rFonts w:ascii="Times New Roman" w:hAnsi="Times New Roman"/>
          <w:b/>
          <w:sz w:val="20"/>
          <w:szCs w:val="20"/>
        </w:rPr>
        <w:t>Scores</w:t>
      </w:r>
      <w:r>
        <w:rPr>
          <w:rFonts w:ascii="Times New Roman" w:eastAsia="Times New Roman" w:hAnsi="Times New Roman"/>
          <w:b/>
          <w:sz w:val="20"/>
          <w:szCs w:val="20"/>
        </w:rPr>
        <w:t xml:space="preserve"> of the Experimental Group and Control</w:t>
      </w:r>
    </w:p>
    <w:tbl>
      <w:tblPr>
        <w:tblStyle w:val="LightShading1"/>
        <w:tblW w:w="8969" w:type="dxa"/>
        <w:tblLayout w:type="fixed"/>
        <w:tblLook w:val="00A0" w:firstRow="1" w:lastRow="0" w:firstColumn="1" w:lastColumn="0" w:noHBand="0" w:noVBand="0"/>
      </w:tblPr>
      <w:tblGrid>
        <w:gridCol w:w="1384"/>
        <w:gridCol w:w="1843"/>
        <w:gridCol w:w="709"/>
        <w:gridCol w:w="1134"/>
        <w:gridCol w:w="2126"/>
        <w:gridCol w:w="1773"/>
      </w:tblGrid>
      <w:tr w:rsidR="00345C81" w14:paraId="3DB879A4" w14:textId="77777777" w:rsidTr="0005342A">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384" w:type="dxa"/>
            <w:shd w:val="clear" w:color="auto" w:fill="FFFFFF"/>
          </w:tcPr>
          <w:p w14:paraId="16D98FA4" w14:textId="33C09203" w:rsidR="00345C81" w:rsidRDefault="00345C81" w:rsidP="0005342A">
            <w:pPr>
              <w:autoSpaceDE w:val="0"/>
              <w:autoSpaceDN w:val="0"/>
              <w:adjustRightInd w:val="0"/>
              <w:spacing w:after="0" w:line="240" w:lineRule="auto"/>
              <w:ind w:leftChars="0" w:left="0" w:firstLineChars="0" w:firstLine="0"/>
              <w:jc w:val="both"/>
              <w:rPr>
                <w:rFonts w:ascii="Times New Roman" w:hAnsi="Times New Roman"/>
                <w:color w:val="auto"/>
              </w:rPr>
            </w:pPr>
          </w:p>
          <w:p w14:paraId="33683676"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 xml:space="preserve">Variable </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FFFFF"/>
            <w:vAlign w:val="bottom"/>
          </w:tcPr>
          <w:p w14:paraId="3FFE0E78"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Group</w:t>
            </w:r>
          </w:p>
        </w:tc>
        <w:tc>
          <w:tcPr>
            <w:tcW w:w="709" w:type="dxa"/>
            <w:shd w:val="clear" w:color="auto" w:fill="FFFFFF"/>
            <w:vAlign w:val="bottom"/>
          </w:tcPr>
          <w:p w14:paraId="107DD944" w14:textId="77777777" w:rsidR="00345C81" w:rsidRDefault="007D2B23" w:rsidP="0005342A">
            <w:pPr>
              <w:autoSpaceDE w:val="0"/>
              <w:autoSpaceDN w:val="0"/>
              <w:adjustRightInd w:val="0"/>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N</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FFFFF"/>
            <w:vAlign w:val="bottom"/>
          </w:tcPr>
          <w:p w14:paraId="4704C265"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Mean</w:t>
            </w:r>
          </w:p>
        </w:tc>
        <w:tc>
          <w:tcPr>
            <w:tcW w:w="2126" w:type="dxa"/>
            <w:shd w:val="clear" w:color="auto" w:fill="FFFFFF"/>
            <w:vAlign w:val="bottom"/>
          </w:tcPr>
          <w:p w14:paraId="1CA27B7A" w14:textId="77777777" w:rsidR="00345C81" w:rsidRDefault="007D2B23" w:rsidP="0005342A">
            <w:pPr>
              <w:autoSpaceDE w:val="0"/>
              <w:autoSpaceDN w:val="0"/>
              <w:adjustRightInd w:val="0"/>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Std. Deviation</w:t>
            </w:r>
          </w:p>
        </w:tc>
        <w:tc>
          <w:tcPr>
            <w:cnfStyle w:val="000010000000" w:firstRow="0" w:lastRow="0" w:firstColumn="0" w:lastColumn="0" w:oddVBand="1" w:evenVBand="0" w:oddHBand="0" w:evenHBand="0" w:firstRowFirstColumn="0" w:firstRowLastColumn="0" w:lastRowFirstColumn="0" w:lastRowLastColumn="0"/>
            <w:tcW w:w="1773" w:type="dxa"/>
            <w:shd w:val="clear" w:color="auto" w:fill="FFFFFF"/>
          </w:tcPr>
          <w:p w14:paraId="2067C88B" w14:textId="77777777" w:rsidR="00345C81" w:rsidRDefault="00345C81" w:rsidP="0005342A">
            <w:pPr>
              <w:autoSpaceDE w:val="0"/>
              <w:autoSpaceDN w:val="0"/>
              <w:adjustRightInd w:val="0"/>
              <w:spacing w:after="0" w:line="240" w:lineRule="auto"/>
              <w:ind w:leftChars="0" w:left="0" w:firstLineChars="0" w:firstLine="0"/>
              <w:jc w:val="center"/>
              <w:rPr>
                <w:rFonts w:ascii="Times New Roman" w:hAnsi="Times New Roman"/>
                <w:color w:val="auto"/>
              </w:rPr>
            </w:pPr>
          </w:p>
          <w:p w14:paraId="48855270"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Mean Difference</w:t>
            </w:r>
          </w:p>
        </w:tc>
      </w:tr>
      <w:tr w:rsidR="00345C81" w14:paraId="2995EE97" w14:textId="77777777" w:rsidTr="00345C81">
        <w:trPr>
          <w:cnfStyle w:val="000000100000" w:firstRow="0" w:lastRow="0" w:firstColumn="0" w:lastColumn="0" w:oddVBand="0" w:evenVBand="0" w:oddHBand="1"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84" w:type="dxa"/>
            <w:vMerge w:val="restart"/>
            <w:shd w:val="clear" w:color="auto" w:fill="FFFFFF"/>
          </w:tcPr>
          <w:p w14:paraId="691F5215" w14:textId="77777777" w:rsidR="00345C81" w:rsidRDefault="00345C81" w:rsidP="0005342A">
            <w:pPr>
              <w:autoSpaceDE w:val="0"/>
              <w:autoSpaceDN w:val="0"/>
              <w:adjustRightInd w:val="0"/>
              <w:spacing w:after="0" w:line="240" w:lineRule="auto"/>
              <w:ind w:leftChars="0" w:left="0" w:firstLineChars="0" w:firstLine="0"/>
              <w:jc w:val="both"/>
              <w:rPr>
                <w:rFonts w:ascii="Times New Roman" w:hAnsi="Times New Roman"/>
                <w:color w:val="auto"/>
              </w:rPr>
            </w:pPr>
          </w:p>
          <w:p w14:paraId="719CD0BC"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Retention</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FFFFF"/>
          </w:tcPr>
          <w:p w14:paraId="2800A5B9"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 xml:space="preserve">Experimental </w:t>
            </w:r>
          </w:p>
        </w:tc>
        <w:tc>
          <w:tcPr>
            <w:tcW w:w="709" w:type="dxa"/>
            <w:shd w:val="clear" w:color="auto" w:fill="FFFFFF"/>
            <w:vAlign w:val="center"/>
          </w:tcPr>
          <w:p w14:paraId="3BE27390"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151</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FFFFF"/>
            <w:vAlign w:val="center"/>
          </w:tcPr>
          <w:p w14:paraId="79782E7B"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17.21</w:t>
            </w:r>
          </w:p>
        </w:tc>
        <w:tc>
          <w:tcPr>
            <w:tcW w:w="2126" w:type="dxa"/>
            <w:shd w:val="clear" w:color="auto" w:fill="FFFFFF"/>
            <w:vAlign w:val="center"/>
          </w:tcPr>
          <w:p w14:paraId="129C165A"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4.067</w:t>
            </w:r>
          </w:p>
        </w:tc>
        <w:tc>
          <w:tcPr>
            <w:cnfStyle w:val="000010000000" w:firstRow="0" w:lastRow="0" w:firstColumn="0" w:lastColumn="0" w:oddVBand="1" w:evenVBand="0" w:oddHBand="0" w:evenHBand="0" w:firstRowFirstColumn="0" w:firstRowLastColumn="0" w:lastRowFirstColumn="0" w:lastRowLastColumn="0"/>
            <w:tcW w:w="1773" w:type="dxa"/>
            <w:shd w:val="clear" w:color="auto" w:fill="FFFFFF"/>
          </w:tcPr>
          <w:p w14:paraId="0912434E" w14:textId="77777777" w:rsidR="00345C81" w:rsidRDefault="00345C81" w:rsidP="0005342A">
            <w:pPr>
              <w:autoSpaceDE w:val="0"/>
              <w:autoSpaceDN w:val="0"/>
              <w:adjustRightInd w:val="0"/>
              <w:spacing w:after="0" w:line="240" w:lineRule="auto"/>
              <w:ind w:leftChars="0" w:left="0" w:firstLineChars="0" w:firstLine="0"/>
              <w:jc w:val="center"/>
              <w:rPr>
                <w:rFonts w:ascii="Times New Roman" w:hAnsi="Times New Roman"/>
                <w:color w:val="auto"/>
              </w:rPr>
            </w:pPr>
          </w:p>
          <w:p w14:paraId="1CACBB30"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2.20</w:t>
            </w:r>
          </w:p>
        </w:tc>
      </w:tr>
      <w:tr w:rsidR="00345C81" w14:paraId="570FF58A" w14:textId="77777777" w:rsidTr="00345C81">
        <w:trPr>
          <w:trHeight w:val="137"/>
        </w:trPr>
        <w:tc>
          <w:tcPr>
            <w:cnfStyle w:val="001000000000" w:firstRow="0" w:lastRow="0" w:firstColumn="1" w:lastColumn="0" w:oddVBand="0" w:evenVBand="0" w:oddHBand="0" w:evenHBand="0" w:firstRowFirstColumn="0" w:firstRowLastColumn="0" w:lastRowFirstColumn="0" w:lastRowLastColumn="0"/>
            <w:tcW w:w="1384" w:type="dxa"/>
            <w:vMerge/>
            <w:shd w:val="clear" w:color="auto" w:fill="FFFFFF"/>
          </w:tcPr>
          <w:p w14:paraId="77EEDBA3" w14:textId="77777777" w:rsidR="00345C81" w:rsidRDefault="00345C81" w:rsidP="0005342A">
            <w:pPr>
              <w:autoSpaceDE w:val="0"/>
              <w:autoSpaceDN w:val="0"/>
              <w:adjustRightInd w:val="0"/>
              <w:spacing w:after="0" w:line="240" w:lineRule="auto"/>
              <w:ind w:leftChars="0" w:left="0" w:firstLineChars="0" w:firstLine="0"/>
              <w:jc w:val="both"/>
              <w:rPr>
                <w:rFonts w:ascii="Times New Roman" w:hAnsi="Times New Roman"/>
                <w:color w:val="auto"/>
              </w:rPr>
            </w:pPr>
          </w:p>
        </w:tc>
        <w:tc>
          <w:tcPr>
            <w:cnfStyle w:val="000010000000" w:firstRow="0" w:lastRow="0" w:firstColumn="0" w:lastColumn="0" w:oddVBand="1" w:evenVBand="0" w:oddHBand="0" w:evenHBand="0" w:firstRowFirstColumn="0" w:firstRowLastColumn="0" w:lastRowFirstColumn="0" w:lastRowLastColumn="0"/>
            <w:tcW w:w="1843" w:type="dxa"/>
            <w:shd w:val="clear" w:color="auto" w:fill="FFFFFF"/>
          </w:tcPr>
          <w:p w14:paraId="216CF2AE"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Control</w:t>
            </w:r>
          </w:p>
        </w:tc>
        <w:tc>
          <w:tcPr>
            <w:tcW w:w="709" w:type="dxa"/>
            <w:shd w:val="clear" w:color="auto" w:fill="FFFFFF"/>
            <w:vAlign w:val="center"/>
          </w:tcPr>
          <w:p w14:paraId="6BA6B76E"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126</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FFFFF"/>
            <w:vAlign w:val="center"/>
          </w:tcPr>
          <w:p w14:paraId="75D7D5F8" w14:textId="77777777" w:rsidR="00345C81" w:rsidRDefault="007D2B23" w:rsidP="0005342A">
            <w:pPr>
              <w:autoSpaceDE w:val="0"/>
              <w:autoSpaceDN w:val="0"/>
              <w:adjustRightInd w:val="0"/>
              <w:spacing w:after="0" w:line="240" w:lineRule="auto"/>
              <w:ind w:leftChars="0" w:left="0" w:firstLineChars="0" w:firstLine="0"/>
              <w:jc w:val="center"/>
              <w:rPr>
                <w:rFonts w:ascii="Times New Roman" w:hAnsi="Times New Roman"/>
                <w:color w:val="auto"/>
              </w:rPr>
            </w:pPr>
            <w:r>
              <w:rPr>
                <w:rFonts w:ascii="Times New Roman" w:hAnsi="Times New Roman"/>
                <w:color w:val="auto"/>
              </w:rPr>
              <w:t>15.01</w:t>
            </w:r>
          </w:p>
        </w:tc>
        <w:tc>
          <w:tcPr>
            <w:tcW w:w="2126" w:type="dxa"/>
            <w:shd w:val="clear" w:color="auto" w:fill="FFFFFF"/>
            <w:vAlign w:val="center"/>
          </w:tcPr>
          <w:p w14:paraId="74387138"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2.411</w:t>
            </w:r>
          </w:p>
        </w:tc>
        <w:tc>
          <w:tcPr>
            <w:cnfStyle w:val="000010000000" w:firstRow="0" w:lastRow="0" w:firstColumn="0" w:lastColumn="0" w:oddVBand="1" w:evenVBand="0" w:oddHBand="0" w:evenHBand="0" w:firstRowFirstColumn="0" w:firstRowLastColumn="0" w:lastRowFirstColumn="0" w:lastRowLastColumn="0"/>
            <w:tcW w:w="1773" w:type="dxa"/>
            <w:shd w:val="clear" w:color="auto" w:fill="FFFFFF"/>
          </w:tcPr>
          <w:p w14:paraId="345C615D" w14:textId="77777777" w:rsidR="00345C81" w:rsidRDefault="00345C81" w:rsidP="0005342A">
            <w:pPr>
              <w:autoSpaceDE w:val="0"/>
              <w:autoSpaceDN w:val="0"/>
              <w:adjustRightInd w:val="0"/>
              <w:spacing w:after="0" w:line="240" w:lineRule="auto"/>
              <w:ind w:leftChars="0" w:left="0" w:firstLineChars="0" w:firstLine="0"/>
              <w:jc w:val="center"/>
              <w:rPr>
                <w:rFonts w:ascii="Times New Roman" w:hAnsi="Times New Roman"/>
                <w:color w:val="auto"/>
              </w:rPr>
            </w:pPr>
          </w:p>
        </w:tc>
      </w:tr>
    </w:tbl>
    <w:p w14:paraId="1A4B9749" w14:textId="2D6B2587" w:rsidR="00345C81" w:rsidRDefault="007D2B23" w:rsidP="0005342A">
      <w:pPr>
        <w:pStyle w:val="CommentText"/>
        <w:spacing w:after="0"/>
        <w:jc w:val="both"/>
      </w:pPr>
      <w:r>
        <w:rPr>
          <w:rFonts w:ascii="Times New Roman" w:hAnsi="Times New Roman"/>
        </w:rPr>
        <w:t xml:space="preserve">Table </w:t>
      </w:r>
      <w:r w:rsidRPr="003B3CF2">
        <w:rPr>
          <w:rFonts w:ascii="Times New Roman" w:hAnsi="Times New Roman"/>
          <w:bCs/>
        </w:rPr>
        <w:t>3:</w:t>
      </w:r>
      <w:r>
        <w:rPr>
          <w:rFonts w:ascii="Times New Roman" w:hAnsi="Times New Roman"/>
        </w:rPr>
        <w:t xml:space="preserve">  revealed that the mean difference between the CPT Scores of EG </w:t>
      </w:r>
      <w:proofErr w:type="gramStart"/>
      <w:r>
        <w:rPr>
          <w:rFonts w:ascii="Times New Roman" w:hAnsi="Times New Roman"/>
        </w:rPr>
        <w:t>( m</w:t>
      </w:r>
      <w:proofErr w:type="gramEnd"/>
      <w:r>
        <w:rPr>
          <w:rFonts w:ascii="Times New Roman" w:hAnsi="Times New Roman"/>
        </w:rPr>
        <w:t xml:space="preserve"> = 17.21, SD=4.067) and that of the CG (m = 15.01, SD= 2.411) is 2.20 . It could therefore be seen that EG </w:t>
      </w:r>
      <w:r w:rsidR="003B3CF2">
        <w:rPr>
          <w:rFonts w:ascii="Times New Roman" w:hAnsi="Times New Roman"/>
        </w:rPr>
        <w:t>outperformed</w:t>
      </w:r>
      <w:r>
        <w:rPr>
          <w:rFonts w:ascii="Times New Roman" w:hAnsi="Times New Roman"/>
        </w:rPr>
        <w:t xml:space="preserve"> the CG</w:t>
      </w:r>
    </w:p>
    <w:p w14:paraId="60F7916D" w14:textId="77777777" w:rsidR="00345C81" w:rsidRDefault="007D2B23" w:rsidP="0005342A">
      <w:pPr>
        <w:autoSpaceDE w:val="0"/>
        <w:autoSpaceDN w:val="0"/>
        <w:adjustRightInd w:val="0"/>
        <w:spacing w:before="240" w:after="0" w:line="240" w:lineRule="auto"/>
        <w:ind w:leftChars="0" w:left="0" w:firstLineChars="0" w:firstLine="0"/>
        <w:jc w:val="both"/>
        <w:rPr>
          <w:rFonts w:ascii="Times New Roman" w:hAnsi="Times New Roman"/>
          <w:b/>
          <w:sz w:val="20"/>
          <w:szCs w:val="20"/>
        </w:rPr>
      </w:pPr>
      <w:r>
        <w:rPr>
          <w:rFonts w:ascii="Times New Roman" w:hAnsi="Times New Roman"/>
          <w:b/>
          <w:sz w:val="20"/>
          <w:szCs w:val="20"/>
        </w:rPr>
        <w:t>Hypotheses</w:t>
      </w:r>
    </w:p>
    <w:p w14:paraId="1492EE7F"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sz w:val="20"/>
          <w:szCs w:val="20"/>
        </w:rPr>
      </w:pPr>
      <w:r>
        <w:rPr>
          <w:rFonts w:ascii="Times New Roman" w:hAnsi="Times New Roman"/>
          <w:sz w:val="20"/>
          <w:szCs w:val="20"/>
        </w:rPr>
        <w:t>The following null hypothesis were tested at 0.05 level of significance</w:t>
      </w:r>
    </w:p>
    <w:p w14:paraId="0EF8F51E" w14:textId="77777777" w:rsidR="0005342A" w:rsidRDefault="007D2B23" w:rsidP="0005342A">
      <w:pPr>
        <w:spacing w:after="0" w:line="240" w:lineRule="auto"/>
        <w:ind w:leftChars="0" w:left="0" w:firstLineChars="0" w:firstLine="0"/>
        <w:jc w:val="both"/>
        <w:rPr>
          <w:rFonts w:ascii="Times New Roman" w:hAnsi="Times New Roman"/>
          <w:b/>
          <w:sz w:val="20"/>
          <w:szCs w:val="20"/>
          <w:vertAlign w:val="subscript"/>
        </w:rPr>
      </w:pPr>
      <w:r>
        <w:rPr>
          <w:rFonts w:ascii="Times New Roman" w:hAnsi="Times New Roman"/>
          <w:b/>
          <w:sz w:val="20"/>
          <w:szCs w:val="20"/>
        </w:rPr>
        <w:t>H0</w:t>
      </w:r>
      <w:r w:rsidR="0005342A">
        <w:rPr>
          <w:rFonts w:ascii="Times New Roman" w:hAnsi="Times New Roman"/>
          <w:b/>
          <w:sz w:val="20"/>
          <w:szCs w:val="20"/>
          <w:vertAlign w:val="subscript"/>
        </w:rPr>
        <w:t>1:</w:t>
      </w:r>
    </w:p>
    <w:p w14:paraId="63D44731" w14:textId="7FE037CB" w:rsidR="00345C81" w:rsidRDefault="007D2B23" w:rsidP="0005342A">
      <w:pPr>
        <w:spacing w:after="0" w:line="240" w:lineRule="auto"/>
        <w:ind w:leftChars="0" w:left="0" w:firstLineChars="0" w:firstLine="0"/>
        <w:jc w:val="both"/>
        <w:rPr>
          <w:rFonts w:ascii="Times New Roman" w:hAnsi="Times New Roman"/>
          <w:sz w:val="20"/>
          <w:szCs w:val="20"/>
        </w:rPr>
      </w:pPr>
      <w:r>
        <w:rPr>
          <w:rFonts w:ascii="Times New Roman" w:hAnsi="Times New Roman" w:cs="Times New Roman"/>
          <w:sz w:val="20"/>
          <w:szCs w:val="20"/>
        </w:rPr>
        <w:t xml:space="preserve">There is no significant difference between mean Academic Performance scores of students’ taught chemistry concepts using Multimedia aid and those taught using Conventional method in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Educational Zone, </w:t>
      </w:r>
      <w:proofErr w:type="spellStart"/>
      <w:r>
        <w:rPr>
          <w:rFonts w:ascii="Times New Roman" w:hAnsi="Times New Roman" w:cs="Times New Roman"/>
          <w:sz w:val="20"/>
          <w:szCs w:val="20"/>
        </w:rPr>
        <w:t>Katsina</w:t>
      </w:r>
      <w:proofErr w:type="spellEnd"/>
      <w:r>
        <w:rPr>
          <w:rFonts w:ascii="Times New Roman" w:hAnsi="Times New Roman" w:cs="Times New Roman"/>
          <w:sz w:val="20"/>
          <w:szCs w:val="20"/>
        </w:rPr>
        <w:t xml:space="preserve"> State.</w:t>
      </w:r>
    </w:p>
    <w:p w14:paraId="15DD9F07" w14:textId="24309458" w:rsidR="003B3CF2" w:rsidRPr="0005342A" w:rsidRDefault="007D2B23" w:rsidP="0005342A">
      <w:pPr>
        <w:spacing w:after="0" w:line="240" w:lineRule="auto"/>
        <w:ind w:leftChars="0" w:left="0" w:firstLineChars="0" w:firstLine="0"/>
        <w:jc w:val="both"/>
        <w:rPr>
          <w:rFonts w:ascii="Times New Roman" w:eastAsia="Times New Roman" w:hAnsi="Times New Roman"/>
          <w:sz w:val="20"/>
          <w:szCs w:val="20"/>
        </w:rPr>
      </w:pPr>
      <w:r>
        <w:rPr>
          <w:rFonts w:ascii="Times New Roman" w:hAnsi="Times New Roman"/>
          <w:sz w:val="20"/>
          <w:szCs w:val="20"/>
        </w:rPr>
        <w:t xml:space="preserve">In order to test hypothesis one, the post- test of experimental and control groups for CPT were subjected to t-test of independent sample </w:t>
      </w:r>
      <w:r>
        <w:rPr>
          <w:rFonts w:ascii="Times New Roman" w:eastAsia="Times New Roman" w:hAnsi="Times New Roman"/>
          <w:sz w:val="20"/>
          <w:szCs w:val="20"/>
        </w:rPr>
        <w:t>statistics. Summary of the analysis was presented in table 4</w:t>
      </w:r>
    </w:p>
    <w:p w14:paraId="046A8AA9" w14:textId="38EA76D5" w:rsidR="00345C81" w:rsidRDefault="007D2B23" w:rsidP="0005342A">
      <w:pPr>
        <w:spacing w:before="240" w:after="0" w:line="240" w:lineRule="auto"/>
        <w:ind w:leftChars="0" w:left="0" w:firstLineChars="0" w:firstLine="0"/>
        <w:jc w:val="both"/>
        <w:rPr>
          <w:rFonts w:ascii="Times New Roman" w:eastAsia="Times New Roman" w:hAnsi="Times New Roman"/>
          <w:b/>
          <w:sz w:val="20"/>
          <w:szCs w:val="20"/>
        </w:rPr>
      </w:pPr>
      <w:r>
        <w:rPr>
          <w:rFonts w:ascii="Times New Roman" w:eastAsia="Times New Roman" w:hAnsi="Times New Roman"/>
          <w:b/>
          <w:sz w:val="20"/>
          <w:szCs w:val="20"/>
        </w:rPr>
        <w:t xml:space="preserve">Table 4: t-test analysis of the Posttest for </w:t>
      </w:r>
      <w:r>
        <w:rPr>
          <w:rFonts w:ascii="Times New Roman" w:hAnsi="Times New Roman"/>
          <w:b/>
          <w:bCs/>
          <w:sz w:val="20"/>
          <w:szCs w:val="20"/>
        </w:rPr>
        <w:t xml:space="preserve">CPT </w:t>
      </w:r>
      <w:r>
        <w:rPr>
          <w:rFonts w:ascii="Times New Roman" w:eastAsia="Times New Roman" w:hAnsi="Times New Roman"/>
          <w:b/>
          <w:sz w:val="20"/>
          <w:szCs w:val="20"/>
        </w:rPr>
        <w:t xml:space="preserve">of Control and </w:t>
      </w:r>
      <w:proofErr w:type="gramStart"/>
      <w:r>
        <w:rPr>
          <w:rFonts w:ascii="Times New Roman" w:eastAsia="Times New Roman" w:hAnsi="Times New Roman"/>
          <w:b/>
          <w:sz w:val="20"/>
          <w:szCs w:val="20"/>
        </w:rPr>
        <w:t>Experimental  Group</w:t>
      </w:r>
      <w:proofErr w:type="gramEnd"/>
    </w:p>
    <w:tbl>
      <w:tblPr>
        <w:tblStyle w:val="LightShading1"/>
        <w:tblW w:w="0" w:type="auto"/>
        <w:tblLook w:val="04A0" w:firstRow="1" w:lastRow="0" w:firstColumn="1" w:lastColumn="0" w:noHBand="0" w:noVBand="1"/>
      </w:tblPr>
      <w:tblGrid>
        <w:gridCol w:w="1736"/>
        <w:gridCol w:w="1221"/>
        <w:gridCol w:w="1319"/>
        <w:gridCol w:w="986"/>
        <w:gridCol w:w="696"/>
        <w:gridCol w:w="1075"/>
        <w:gridCol w:w="1057"/>
        <w:gridCol w:w="1270"/>
      </w:tblGrid>
      <w:tr w:rsidR="00345C81" w14:paraId="5E719B2D" w14:textId="77777777" w:rsidTr="00345C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6" w:type="dxa"/>
            <w:shd w:val="clear" w:color="auto" w:fill="FFFFFF"/>
          </w:tcPr>
          <w:p w14:paraId="06561611" w14:textId="77777777" w:rsidR="00345C81" w:rsidRDefault="007D2B23" w:rsidP="0005342A">
            <w:pPr>
              <w:spacing w:after="0" w:line="240" w:lineRule="auto"/>
              <w:ind w:leftChars="0" w:left="0" w:firstLineChars="0" w:firstLine="0"/>
              <w:jc w:val="both"/>
              <w:rPr>
                <w:rFonts w:ascii="Times New Roman" w:hAnsi="Times New Roman"/>
                <w:color w:val="auto"/>
              </w:rPr>
            </w:pPr>
            <w:r>
              <w:rPr>
                <w:rFonts w:ascii="Times New Roman" w:hAnsi="Times New Roman"/>
                <w:color w:val="auto"/>
              </w:rPr>
              <w:t xml:space="preserve">Groups </w:t>
            </w:r>
          </w:p>
        </w:tc>
        <w:tc>
          <w:tcPr>
            <w:tcW w:w="1221" w:type="dxa"/>
            <w:shd w:val="clear" w:color="auto" w:fill="FFFFFF"/>
          </w:tcPr>
          <w:p w14:paraId="2F994525"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N</w:t>
            </w:r>
          </w:p>
        </w:tc>
        <w:tc>
          <w:tcPr>
            <w:tcW w:w="1319" w:type="dxa"/>
            <w:shd w:val="clear" w:color="auto" w:fill="FFFFFF"/>
          </w:tcPr>
          <w:p w14:paraId="25FE7469"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Mean</w:t>
            </w:r>
          </w:p>
        </w:tc>
        <w:tc>
          <w:tcPr>
            <w:tcW w:w="986" w:type="dxa"/>
            <w:shd w:val="clear" w:color="auto" w:fill="FFFFFF"/>
          </w:tcPr>
          <w:p w14:paraId="2DC49D10"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SD</w:t>
            </w:r>
          </w:p>
        </w:tc>
        <w:tc>
          <w:tcPr>
            <w:tcW w:w="696" w:type="dxa"/>
            <w:shd w:val="clear" w:color="auto" w:fill="FFFFFF"/>
          </w:tcPr>
          <w:p w14:paraId="6ACA3C23"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proofErr w:type="spellStart"/>
            <w:r>
              <w:rPr>
                <w:rFonts w:ascii="Times New Roman" w:hAnsi="Times New Roman"/>
                <w:color w:val="auto"/>
              </w:rPr>
              <w:t>Df</w:t>
            </w:r>
            <w:proofErr w:type="spellEnd"/>
          </w:p>
        </w:tc>
        <w:tc>
          <w:tcPr>
            <w:tcW w:w="1075" w:type="dxa"/>
            <w:shd w:val="clear" w:color="auto" w:fill="FFFFFF"/>
          </w:tcPr>
          <w:p w14:paraId="6B71F5EF"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eastAsia="Times New Roman" w:hAnsi="Times New Roman"/>
                <w:color w:val="auto"/>
              </w:rPr>
              <w:t>t-value</w:t>
            </w:r>
          </w:p>
        </w:tc>
        <w:tc>
          <w:tcPr>
            <w:tcW w:w="1057" w:type="dxa"/>
            <w:shd w:val="clear" w:color="auto" w:fill="FFFFFF"/>
          </w:tcPr>
          <w:p w14:paraId="0DF4CF55"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rPr>
            </w:pPr>
            <w:r>
              <w:rPr>
                <w:rFonts w:ascii="Times New Roman" w:eastAsia="Times New Roman" w:hAnsi="Times New Roman"/>
                <w:color w:val="auto"/>
              </w:rPr>
              <w:t>P-value</w:t>
            </w:r>
          </w:p>
        </w:tc>
        <w:tc>
          <w:tcPr>
            <w:tcW w:w="1270" w:type="dxa"/>
            <w:shd w:val="clear" w:color="auto" w:fill="FFFFFF"/>
          </w:tcPr>
          <w:p w14:paraId="03C2ACF3"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rPr>
            </w:pPr>
            <w:r>
              <w:rPr>
                <w:rFonts w:ascii="Times New Roman" w:eastAsia="Times New Roman" w:hAnsi="Times New Roman"/>
                <w:color w:val="auto"/>
              </w:rPr>
              <w:t>Decision</w:t>
            </w:r>
          </w:p>
        </w:tc>
      </w:tr>
      <w:tr w:rsidR="00345C81" w14:paraId="31B9BDC9" w14:textId="77777777" w:rsidTr="00345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6" w:type="dxa"/>
            <w:shd w:val="clear" w:color="auto" w:fill="FFFFFF"/>
          </w:tcPr>
          <w:p w14:paraId="475AF054"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 xml:space="preserve">Experimental </w:t>
            </w:r>
          </w:p>
        </w:tc>
        <w:tc>
          <w:tcPr>
            <w:tcW w:w="1221" w:type="dxa"/>
            <w:shd w:val="clear" w:color="auto" w:fill="FFFFFF"/>
          </w:tcPr>
          <w:p w14:paraId="06C29E56"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151</w:t>
            </w:r>
          </w:p>
        </w:tc>
        <w:tc>
          <w:tcPr>
            <w:tcW w:w="1319" w:type="dxa"/>
            <w:shd w:val="clear" w:color="auto" w:fill="FFFFFF"/>
          </w:tcPr>
          <w:p w14:paraId="7340F838"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19.64</w:t>
            </w:r>
          </w:p>
        </w:tc>
        <w:tc>
          <w:tcPr>
            <w:tcW w:w="986" w:type="dxa"/>
            <w:shd w:val="clear" w:color="auto" w:fill="FFFFFF"/>
          </w:tcPr>
          <w:p w14:paraId="1E7F7847"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3.357</w:t>
            </w:r>
          </w:p>
        </w:tc>
        <w:tc>
          <w:tcPr>
            <w:tcW w:w="696" w:type="dxa"/>
            <w:shd w:val="clear" w:color="auto" w:fill="FFFFFF"/>
          </w:tcPr>
          <w:p w14:paraId="1B36000E"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01ACDEC6"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5FEB028E"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275</w:t>
            </w:r>
          </w:p>
        </w:tc>
        <w:tc>
          <w:tcPr>
            <w:tcW w:w="1075" w:type="dxa"/>
            <w:shd w:val="clear" w:color="auto" w:fill="FFFFFF"/>
          </w:tcPr>
          <w:p w14:paraId="55CDFD5E"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5A7DF2B0"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2CD4273A" w14:textId="77777777" w:rsidR="00345C81" w:rsidRDefault="007D2B23" w:rsidP="0005342A">
            <w:pPr>
              <w:autoSpaceDE w:val="0"/>
              <w:autoSpaceDN w:val="0"/>
              <w:adjustRightInd w:val="0"/>
              <w:spacing w:after="0" w:line="240" w:lineRule="auto"/>
              <w:ind w:leftChars="0" w:left="0" w:firstLineChars="0" w:firstLine="0"/>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 xml:space="preserve">   9.72</w:t>
            </w:r>
          </w:p>
        </w:tc>
        <w:tc>
          <w:tcPr>
            <w:tcW w:w="1057" w:type="dxa"/>
            <w:shd w:val="clear" w:color="auto" w:fill="FFFFFF"/>
          </w:tcPr>
          <w:p w14:paraId="61F19504"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roofErr w:type="spellStart"/>
            <w:r>
              <w:rPr>
                <w:rFonts w:ascii="Times New Roman" w:hAnsi="Times New Roman"/>
                <w:color w:val="auto"/>
              </w:rPr>
              <w:t>xcccc</w:t>
            </w:r>
            <w:proofErr w:type="spellEnd"/>
          </w:p>
          <w:p w14:paraId="0BEE9618"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5B00CFD0"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0.00</w:t>
            </w:r>
          </w:p>
        </w:tc>
        <w:tc>
          <w:tcPr>
            <w:tcW w:w="1270" w:type="dxa"/>
            <w:shd w:val="clear" w:color="auto" w:fill="FFFFFF"/>
          </w:tcPr>
          <w:p w14:paraId="49314823" w14:textId="77777777" w:rsidR="00345C81" w:rsidRDefault="00345C81" w:rsidP="0005342A">
            <w:pPr>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02A93DEF" w14:textId="77777777" w:rsidR="00345C81" w:rsidRDefault="007D2B23" w:rsidP="0005342A">
            <w:pPr>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Significant</w:t>
            </w:r>
          </w:p>
        </w:tc>
      </w:tr>
      <w:tr w:rsidR="00345C81" w14:paraId="1A6CCEC3" w14:textId="77777777" w:rsidTr="00345C81">
        <w:trPr>
          <w:trHeight w:val="495"/>
        </w:trPr>
        <w:tc>
          <w:tcPr>
            <w:cnfStyle w:val="001000000000" w:firstRow="0" w:lastRow="0" w:firstColumn="1" w:lastColumn="0" w:oddVBand="0" w:evenVBand="0" w:oddHBand="0" w:evenHBand="0" w:firstRowFirstColumn="0" w:firstRowLastColumn="0" w:lastRowFirstColumn="0" w:lastRowLastColumn="0"/>
            <w:tcW w:w="1736" w:type="dxa"/>
            <w:shd w:val="clear" w:color="auto" w:fill="FFFFFF"/>
          </w:tcPr>
          <w:p w14:paraId="3DB29832"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Control</w:t>
            </w:r>
          </w:p>
        </w:tc>
        <w:tc>
          <w:tcPr>
            <w:tcW w:w="1221" w:type="dxa"/>
            <w:shd w:val="clear" w:color="auto" w:fill="FFFFFF"/>
          </w:tcPr>
          <w:p w14:paraId="07858E49"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126</w:t>
            </w:r>
          </w:p>
        </w:tc>
        <w:tc>
          <w:tcPr>
            <w:tcW w:w="1319" w:type="dxa"/>
            <w:shd w:val="clear" w:color="auto" w:fill="FFFFFF"/>
          </w:tcPr>
          <w:p w14:paraId="29B02B03"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15.24</w:t>
            </w:r>
          </w:p>
        </w:tc>
        <w:tc>
          <w:tcPr>
            <w:tcW w:w="986" w:type="dxa"/>
            <w:shd w:val="clear" w:color="auto" w:fill="FFFFFF"/>
          </w:tcPr>
          <w:p w14:paraId="666ED72C"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2.260</w:t>
            </w:r>
          </w:p>
        </w:tc>
        <w:tc>
          <w:tcPr>
            <w:tcW w:w="696" w:type="dxa"/>
            <w:shd w:val="clear" w:color="auto" w:fill="FFFFFF"/>
          </w:tcPr>
          <w:p w14:paraId="45419EF5"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075" w:type="dxa"/>
            <w:shd w:val="clear" w:color="auto" w:fill="FFFFFF"/>
          </w:tcPr>
          <w:p w14:paraId="017BED08"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057" w:type="dxa"/>
            <w:shd w:val="clear" w:color="auto" w:fill="FFFFFF"/>
          </w:tcPr>
          <w:p w14:paraId="0A40FF16"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270" w:type="dxa"/>
            <w:shd w:val="clear" w:color="auto" w:fill="FFFFFF"/>
          </w:tcPr>
          <w:p w14:paraId="7A86A4CA"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r>
    </w:tbl>
    <w:p w14:paraId="5B44C3F6" w14:textId="6B472900" w:rsidR="00345C81" w:rsidRDefault="007D2B23" w:rsidP="0005342A">
      <w:pPr>
        <w:spacing w:after="0" w:line="240" w:lineRule="auto"/>
        <w:ind w:leftChars="0" w:left="0" w:firstLineChars="0" w:firstLine="0"/>
        <w:jc w:val="both"/>
        <w:rPr>
          <w:rFonts w:ascii="Times New Roman" w:hAnsi="Times New Roman"/>
          <w:sz w:val="20"/>
          <w:szCs w:val="20"/>
        </w:rPr>
      </w:pPr>
      <w:r>
        <w:rPr>
          <w:rFonts w:ascii="Times New Roman" w:eastAsia="Times New Roman" w:hAnsi="Times New Roman"/>
          <w:sz w:val="20"/>
          <w:szCs w:val="20"/>
        </w:rPr>
        <w:t>Table 4 revealed that the difference between the mean Posttest CPT Scores of EG</w:t>
      </w:r>
      <w:r>
        <w:rPr>
          <w:rFonts w:ascii="Times New Roman" w:eastAsia="Times New Roman" w:hAnsi="Times New Roman"/>
          <w:sz w:val="20"/>
          <w:szCs w:val="20"/>
          <w:vertAlign w:val="subscript"/>
        </w:rPr>
        <w:t>1</w:t>
      </w:r>
      <w:r>
        <w:rPr>
          <w:rFonts w:ascii="Times New Roman" w:eastAsia="Times New Roman" w:hAnsi="Times New Roman"/>
          <w:sz w:val="20"/>
          <w:szCs w:val="20"/>
        </w:rPr>
        <w:t xml:space="preserve"> (m =19.54, SD=3.387) and that of the CG (m= 15.24, SD= 2.260) is significant </w:t>
      </w:r>
      <w:proofErr w:type="gramStart"/>
      <w:r>
        <w:rPr>
          <w:rFonts w:ascii="Times New Roman" w:eastAsia="Times New Roman" w:hAnsi="Times New Roman"/>
          <w:sz w:val="20"/>
          <w:szCs w:val="20"/>
        </w:rPr>
        <w:t>[ t</w:t>
      </w:r>
      <w:proofErr w:type="gramEnd"/>
      <w:r>
        <w:rPr>
          <w:rFonts w:ascii="Times New Roman" w:eastAsia="Times New Roman" w:hAnsi="Times New Roman"/>
          <w:sz w:val="20"/>
          <w:szCs w:val="20"/>
        </w:rPr>
        <w:t xml:space="preserve">(275) = 9.72, P </w:t>
      </w:r>
      <w:r>
        <w:rPr>
          <w:rFonts w:ascii="Times New Roman" w:eastAsia="Times New Roman" w:hAnsi="Times New Roman" w:cs="Times New Roman"/>
          <w:sz w:val="20"/>
          <w:szCs w:val="20"/>
        </w:rPr>
        <w:t>˂</w:t>
      </w:r>
      <w:r>
        <w:rPr>
          <w:rFonts w:ascii="Times New Roman" w:eastAsia="Times New Roman" w:hAnsi="Times New Roman"/>
          <w:sz w:val="20"/>
          <w:szCs w:val="20"/>
        </w:rPr>
        <w:t xml:space="preserve"> 0.05 based on the decision rule, this study rejected the null hypothesis one (1) that says </w:t>
      </w:r>
      <w:r>
        <w:rPr>
          <w:rFonts w:ascii="Times New Roman" w:hAnsi="Times New Roman"/>
          <w:sz w:val="20"/>
          <w:szCs w:val="20"/>
        </w:rPr>
        <w:t xml:space="preserve">there is no significant difference in mean academic performance scores in </w:t>
      </w:r>
      <w:r>
        <w:rPr>
          <w:rFonts w:ascii="Times New Roman" w:hAnsi="Times New Roman" w:cs="Times New Roman"/>
          <w:sz w:val="20"/>
          <w:szCs w:val="20"/>
        </w:rPr>
        <w:t>Periodic table</w:t>
      </w:r>
      <w:r>
        <w:rPr>
          <w:rFonts w:ascii="Times New Roman" w:hAnsi="Times New Roman"/>
          <w:sz w:val="20"/>
          <w:szCs w:val="20"/>
        </w:rPr>
        <w:t xml:space="preserve"> between students taught using Multimedia aids and those taught using lecture method.. The </w:t>
      </w:r>
      <w:r>
        <w:rPr>
          <w:rFonts w:ascii="Times New Roman" w:eastAsia="Times New Roman" w:hAnsi="Times New Roman"/>
          <w:sz w:val="20"/>
          <w:szCs w:val="20"/>
        </w:rPr>
        <w:t xml:space="preserve">decision implies that, there is a </w:t>
      </w:r>
      <w:r>
        <w:rPr>
          <w:rFonts w:ascii="Times New Roman" w:hAnsi="Times New Roman"/>
          <w:sz w:val="20"/>
          <w:szCs w:val="20"/>
        </w:rPr>
        <w:t xml:space="preserve">significant difference in mean academic performance scores in Periodic table between students taught using Multimedia aids and those taught using </w:t>
      </w:r>
      <w:r w:rsidR="003B3CF2">
        <w:rPr>
          <w:rFonts w:ascii="Times New Roman" w:hAnsi="Times New Roman"/>
          <w:sz w:val="20"/>
          <w:szCs w:val="20"/>
        </w:rPr>
        <w:t>lecture method</w:t>
      </w:r>
      <w:r>
        <w:rPr>
          <w:rFonts w:ascii="Times New Roman" w:hAnsi="Times New Roman"/>
          <w:sz w:val="20"/>
          <w:szCs w:val="20"/>
        </w:rPr>
        <w:t>.</w:t>
      </w:r>
      <w:r>
        <w:rPr>
          <w:rFonts w:ascii="Times New Roman" w:eastAsia="Times New Roman" w:hAnsi="Times New Roman"/>
          <w:sz w:val="20"/>
          <w:szCs w:val="20"/>
        </w:rPr>
        <w:t xml:space="preserve"> This indicates that the students of experimental group performed significantly better than control group after treatment</w:t>
      </w:r>
      <w:r>
        <w:rPr>
          <w:rFonts w:ascii="Times New Roman" w:hAnsi="Times New Roman"/>
          <w:sz w:val="20"/>
          <w:szCs w:val="20"/>
        </w:rPr>
        <w:t xml:space="preserve"> with Multimedia aids</w:t>
      </w:r>
    </w:p>
    <w:p w14:paraId="3FD9497C" w14:textId="77777777" w:rsidR="0005342A" w:rsidRDefault="007D2B23" w:rsidP="0005342A">
      <w:pPr>
        <w:spacing w:before="240" w:after="0" w:line="240" w:lineRule="auto"/>
        <w:ind w:leftChars="0" w:left="0" w:firstLineChars="0" w:firstLine="0"/>
        <w:jc w:val="both"/>
        <w:rPr>
          <w:rFonts w:ascii="Times New Roman" w:hAnsi="Times New Roman"/>
          <w:sz w:val="20"/>
          <w:szCs w:val="20"/>
        </w:rPr>
      </w:pPr>
      <w:r>
        <w:rPr>
          <w:rFonts w:ascii="Times New Roman" w:hAnsi="Times New Roman"/>
          <w:b/>
          <w:sz w:val="20"/>
          <w:szCs w:val="20"/>
        </w:rPr>
        <w:t>H0</w:t>
      </w:r>
      <w:r>
        <w:rPr>
          <w:rFonts w:ascii="Times New Roman" w:hAnsi="Times New Roman"/>
          <w:b/>
          <w:sz w:val="20"/>
          <w:szCs w:val="20"/>
          <w:vertAlign w:val="subscript"/>
        </w:rPr>
        <w:t>2</w:t>
      </w:r>
      <w:r>
        <w:rPr>
          <w:rFonts w:ascii="Times New Roman" w:hAnsi="Times New Roman"/>
          <w:b/>
          <w:sz w:val="20"/>
          <w:szCs w:val="20"/>
        </w:rPr>
        <w:t>:</w:t>
      </w:r>
    </w:p>
    <w:p w14:paraId="781EAC40" w14:textId="0DE4F8FC" w:rsidR="00345C81" w:rsidRDefault="007D2B23" w:rsidP="0005342A">
      <w:pPr>
        <w:spacing w:after="0" w:line="240" w:lineRule="auto"/>
        <w:ind w:leftChars="0" w:left="0" w:firstLineChars="0" w:firstLine="0"/>
        <w:jc w:val="both"/>
        <w:rPr>
          <w:rFonts w:ascii="Times New Roman" w:hAnsi="Times New Roman"/>
          <w:sz w:val="20"/>
          <w:szCs w:val="20"/>
        </w:rPr>
      </w:pPr>
      <w:r>
        <w:rPr>
          <w:rFonts w:ascii="Times New Roman" w:hAnsi="Times New Roman" w:cs="Times New Roman"/>
          <w:sz w:val="20"/>
          <w:szCs w:val="20"/>
        </w:rPr>
        <w:t xml:space="preserve">There is no significant difference between mean Retention scores of students’ taught chemistry concepts using Multimedia aid and those taught using Conventional method in </w:t>
      </w:r>
      <w:proofErr w:type="spellStart"/>
      <w:r>
        <w:rPr>
          <w:rFonts w:ascii="Times New Roman" w:hAnsi="Times New Roman" w:cs="Times New Roman"/>
          <w:sz w:val="20"/>
          <w:szCs w:val="20"/>
        </w:rPr>
        <w:t>Funtua</w:t>
      </w:r>
      <w:proofErr w:type="spellEnd"/>
      <w:r>
        <w:rPr>
          <w:rFonts w:ascii="Times New Roman" w:hAnsi="Times New Roman" w:cs="Times New Roman"/>
          <w:sz w:val="20"/>
          <w:szCs w:val="20"/>
        </w:rPr>
        <w:t xml:space="preserve"> Educational Zone, </w:t>
      </w:r>
      <w:proofErr w:type="spellStart"/>
      <w:r>
        <w:rPr>
          <w:rFonts w:ascii="Times New Roman" w:hAnsi="Times New Roman" w:cs="Times New Roman"/>
          <w:sz w:val="20"/>
          <w:szCs w:val="20"/>
        </w:rPr>
        <w:t>Katsina</w:t>
      </w:r>
      <w:proofErr w:type="spellEnd"/>
      <w:r>
        <w:rPr>
          <w:rFonts w:ascii="Times New Roman" w:hAnsi="Times New Roman" w:cs="Times New Roman"/>
          <w:sz w:val="20"/>
          <w:szCs w:val="20"/>
        </w:rPr>
        <w:t xml:space="preserve"> State.</w:t>
      </w:r>
    </w:p>
    <w:p w14:paraId="3545AC6B" w14:textId="0C49A245" w:rsidR="003B3CF2" w:rsidRPr="0005342A" w:rsidRDefault="007D2B23" w:rsidP="0005342A">
      <w:pPr>
        <w:spacing w:after="0" w:line="240" w:lineRule="auto"/>
        <w:ind w:leftChars="0" w:left="0" w:firstLineChars="0" w:firstLine="0"/>
        <w:jc w:val="both"/>
        <w:rPr>
          <w:rFonts w:ascii="Times New Roman" w:eastAsia="Times New Roman" w:hAnsi="Times New Roman"/>
          <w:sz w:val="20"/>
          <w:szCs w:val="20"/>
        </w:rPr>
      </w:pPr>
      <w:r>
        <w:rPr>
          <w:rFonts w:ascii="Times New Roman" w:hAnsi="Times New Roman"/>
          <w:sz w:val="20"/>
          <w:szCs w:val="20"/>
        </w:rPr>
        <w:t xml:space="preserve">In order to test hypothesis two, the post posttest of experimental and control groups for CPT were subjected to t-test of independent sample </w:t>
      </w:r>
      <w:r>
        <w:rPr>
          <w:rFonts w:ascii="Times New Roman" w:eastAsia="Times New Roman" w:hAnsi="Times New Roman"/>
          <w:sz w:val="20"/>
          <w:szCs w:val="20"/>
        </w:rPr>
        <w:t>statistics. Summary of the analysis was presented in table 5</w:t>
      </w:r>
    </w:p>
    <w:p w14:paraId="13A633B9" w14:textId="23FCD35F" w:rsidR="00345C81" w:rsidRDefault="007D2B23" w:rsidP="0005342A">
      <w:pPr>
        <w:spacing w:before="240" w:after="0" w:line="240" w:lineRule="auto"/>
        <w:ind w:leftChars="0" w:left="0" w:firstLineChars="0" w:firstLine="0"/>
        <w:jc w:val="both"/>
        <w:rPr>
          <w:rFonts w:ascii="Times New Roman" w:eastAsia="Times New Roman" w:hAnsi="Times New Roman"/>
          <w:b/>
          <w:sz w:val="20"/>
          <w:szCs w:val="20"/>
        </w:rPr>
      </w:pPr>
      <w:r>
        <w:rPr>
          <w:rFonts w:ascii="Times New Roman" w:eastAsia="Times New Roman" w:hAnsi="Times New Roman"/>
          <w:b/>
          <w:sz w:val="20"/>
          <w:szCs w:val="20"/>
        </w:rPr>
        <w:lastRenderedPageBreak/>
        <w:t xml:space="preserve">Table 5: -test analysis of the Post-Posttest for </w:t>
      </w:r>
      <w:r>
        <w:rPr>
          <w:rFonts w:ascii="Times New Roman" w:hAnsi="Times New Roman"/>
          <w:b/>
          <w:bCs/>
          <w:sz w:val="20"/>
          <w:szCs w:val="20"/>
        </w:rPr>
        <w:t xml:space="preserve">CPT </w:t>
      </w:r>
      <w:r>
        <w:rPr>
          <w:rFonts w:ascii="Times New Roman" w:eastAsia="Times New Roman" w:hAnsi="Times New Roman"/>
          <w:b/>
          <w:sz w:val="20"/>
          <w:szCs w:val="20"/>
        </w:rPr>
        <w:t>of Control and Experimental Group</w:t>
      </w:r>
    </w:p>
    <w:tbl>
      <w:tblPr>
        <w:tblStyle w:val="LightShading1"/>
        <w:tblW w:w="0" w:type="auto"/>
        <w:tblLook w:val="04A0" w:firstRow="1" w:lastRow="0" w:firstColumn="1" w:lastColumn="0" w:noHBand="0" w:noVBand="1"/>
      </w:tblPr>
      <w:tblGrid>
        <w:gridCol w:w="1951"/>
        <w:gridCol w:w="979"/>
        <w:gridCol w:w="1296"/>
        <w:gridCol w:w="961"/>
        <w:gridCol w:w="696"/>
        <w:gridCol w:w="1053"/>
        <w:gridCol w:w="1036"/>
        <w:gridCol w:w="1270"/>
      </w:tblGrid>
      <w:tr w:rsidR="00345C81" w14:paraId="51566CB6" w14:textId="77777777" w:rsidTr="00345C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shd w:val="clear" w:color="auto" w:fill="FFFFFF"/>
          </w:tcPr>
          <w:p w14:paraId="6A1AEBD0" w14:textId="77777777" w:rsidR="00345C81" w:rsidRDefault="007D2B23" w:rsidP="0005342A">
            <w:pPr>
              <w:tabs>
                <w:tab w:val="left" w:pos="1500"/>
              </w:tabs>
              <w:spacing w:after="0" w:line="240" w:lineRule="auto"/>
              <w:ind w:leftChars="0" w:left="0" w:firstLineChars="0" w:firstLine="0"/>
              <w:jc w:val="both"/>
              <w:rPr>
                <w:rFonts w:ascii="Times New Roman" w:hAnsi="Times New Roman"/>
                <w:color w:val="auto"/>
              </w:rPr>
            </w:pPr>
            <w:r>
              <w:rPr>
                <w:rFonts w:ascii="Times New Roman" w:hAnsi="Times New Roman"/>
                <w:color w:val="auto"/>
              </w:rPr>
              <w:t xml:space="preserve">Groups </w:t>
            </w:r>
            <w:r>
              <w:rPr>
                <w:rFonts w:ascii="Times New Roman" w:hAnsi="Times New Roman"/>
                <w:color w:val="auto"/>
              </w:rPr>
              <w:tab/>
            </w:r>
          </w:p>
        </w:tc>
        <w:tc>
          <w:tcPr>
            <w:tcW w:w="979" w:type="dxa"/>
            <w:shd w:val="clear" w:color="auto" w:fill="FFFFFF"/>
          </w:tcPr>
          <w:p w14:paraId="25D57FD4"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N</w:t>
            </w:r>
          </w:p>
        </w:tc>
        <w:tc>
          <w:tcPr>
            <w:tcW w:w="1296" w:type="dxa"/>
            <w:shd w:val="clear" w:color="auto" w:fill="FFFFFF"/>
          </w:tcPr>
          <w:p w14:paraId="0A95A5C3"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Mean</w:t>
            </w:r>
          </w:p>
        </w:tc>
        <w:tc>
          <w:tcPr>
            <w:tcW w:w="961" w:type="dxa"/>
            <w:shd w:val="clear" w:color="auto" w:fill="FFFFFF"/>
          </w:tcPr>
          <w:p w14:paraId="2A04D0BB"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SD</w:t>
            </w:r>
          </w:p>
        </w:tc>
        <w:tc>
          <w:tcPr>
            <w:tcW w:w="696" w:type="dxa"/>
            <w:shd w:val="clear" w:color="auto" w:fill="FFFFFF"/>
          </w:tcPr>
          <w:p w14:paraId="15C853D4"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proofErr w:type="spellStart"/>
            <w:r>
              <w:rPr>
                <w:rFonts w:ascii="Times New Roman" w:hAnsi="Times New Roman"/>
                <w:color w:val="auto"/>
              </w:rPr>
              <w:t>Df</w:t>
            </w:r>
            <w:proofErr w:type="spellEnd"/>
          </w:p>
        </w:tc>
        <w:tc>
          <w:tcPr>
            <w:tcW w:w="1053" w:type="dxa"/>
            <w:shd w:val="clear" w:color="auto" w:fill="FFFFFF"/>
          </w:tcPr>
          <w:p w14:paraId="4144A0D7"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eastAsia="Times New Roman" w:hAnsi="Times New Roman"/>
                <w:color w:val="auto"/>
              </w:rPr>
              <w:t>t-value</w:t>
            </w:r>
          </w:p>
        </w:tc>
        <w:tc>
          <w:tcPr>
            <w:tcW w:w="1036" w:type="dxa"/>
            <w:shd w:val="clear" w:color="auto" w:fill="FFFFFF"/>
          </w:tcPr>
          <w:p w14:paraId="00DB341F"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rPr>
            </w:pPr>
            <w:r>
              <w:rPr>
                <w:rFonts w:ascii="Times New Roman" w:eastAsia="Times New Roman" w:hAnsi="Times New Roman"/>
                <w:color w:val="auto"/>
              </w:rPr>
              <w:t>P-value</w:t>
            </w:r>
          </w:p>
        </w:tc>
        <w:tc>
          <w:tcPr>
            <w:tcW w:w="1270" w:type="dxa"/>
            <w:shd w:val="clear" w:color="auto" w:fill="FFFFFF"/>
          </w:tcPr>
          <w:p w14:paraId="746B3ED5" w14:textId="77777777" w:rsidR="00345C81" w:rsidRDefault="007D2B23" w:rsidP="0005342A">
            <w:pPr>
              <w:spacing w:after="0" w:line="240" w:lineRule="auto"/>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rPr>
            </w:pPr>
            <w:r>
              <w:rPr>
                <w:rFonts w:ascii="Times New Roman" w:eastAsia="Times New Roman" w:hAnsi="Times New Roman"/>
                <w:color w:val="auto"/>
              </w:rPr>
              <w:t>Decision</w:t>
            </w:r>
          </w:p>
        </w:tc>
      </w:tr>
      <w:tr w:rsidR="00345C81" w14:paraId="2527D9DF" w14:textId="77777777" w:rsidTr="00345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shd w:val="clear" w:color="auto" w:fill="FFFFFF"/>
          </w:tcPr>
          <w:p w14:paraId="7B9566BE"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 xml:space="preserve">Experimental </w:t>
            </w:r>
          </w:p>
        </w:tc>
        <w:tc>
          <w:tcPr>
            <w:tcW w:w="979" w:type="dxa"/>
            <w:shd w:val="clear" w:color="auto" w:fill="FFFFFF"/>
          </w:tcPr>
          <w:p w14:paraId="2D93850E"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151</w:t>
            </w:r>
          </w:p>
        </w:tc>
        <w:tc>
          <w:tcPr>
            <w:tcW w:w="1296" w:type="dxa"/>
            <w:shd w:val="clear" w:color="auto" w:fill="FFFFFF"/>
          </w:tcPr>
          <w:p w14:paraId="0F6431A5"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20.80</w:t>
            </w:r>
          </w:p>
        </w:tc>
        <w:tc>
          <w:tcPr>
            <w:tcW w:w="961" w:type="dxa"/>
            <w:shd w:val="clear" w:color="auto" w:fill="FFFFFF"/>
          </w:tcPr>
          <w:p w14:paraId="11D14C54"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 xml:space="preserve"> 3.78</w:t>
            </w:r>
          </w:p>
        </w:tc>
        <w:tc>
          <w:tcPr>
            <w:tcW w:w="696" w:type="dxa"/>
            <w:shd w:val="clear" w:color="auto" w:fill="FFFFFF"/>
          </w:tcPr>
          <w:p w14:paraId="2569EDA3"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6BCE45C0"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6356D826"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275</w:t>
            </w:r>
          </w:p>
        </w:tc>
        <w:tc>
          <w:tcPr>
            <w:tcW w:w="1053" w:type="dxa"/>
            <w:shd w:val="clear" w:color="auto" w:fill="FFFFFF"/>
          </w:tcPr>
          <w:p w14:paraId="15AF1E52"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7A2AF492"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5CF57B80" w14:textId="77777777" w:rsidR="00345C81" w:rsidRDefault="007D2B23" w:rsidP="0005342A">
            <w:pPr>
              <w:autoSpaceDE w:val="0"/>
              <w:autoSpaceDN w:val="0"/>
              <w:adjustRightInd w:val="0"/>
              <w:spacing w:after="0" w:line="240" w:lineRule="auto"/>
              <w:ind w:leftChars="0" w:left="0" w:firstLineChars="0" w:firstLine="0"/>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 xml:space="preserve"> 6.28</w:t>
            </w:r>
          </w:p>
        </w:tc>
        <w:tc>
          <w:tcPr>
            <w:tcW w:w="1036" w:type="dxa"/>
            <w:shd w:val="clear" w:color="auto" w:fill="FFFFFF"/>
          </w:tcPr>
          <w:p w14:paraId="508FBE15"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357C0AA4" w14:textId="77777777" w:rsidR="00345C81" w:rsidRDefault="00345C81"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72B0F557" w14:textId="77777777" w:rsidR="00345C81" w:rsidRDefault="007D2B23" w:rsidP="0005342A">
            <w:pPr>
              <w:autoSpaceDE w:val="0"/>
              <w:autoSpaceDN w:val="0"/>
              <w:adjustRightInd w:val="0"/>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0.00</w:t>
            </w:r>
          </w:p>
        </w:tc>
        <w:tc>
          <w:tcPr>
            <w:tcW w:w="1270" w:type="dxa"/>
            <w:shd w:val="clear" w:color="auto" w:fill="FFFFFF"/>
          </w:tcPr>
          <w:p w14:paraId="09C0FA8D" w14:textId="77777777" w:rsidR="00345C81" w:rsidRDefault="00345C81" w:rsidP="0005342A">
            <w:pPr>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p>
          <w:p w14:paraId="4B58B516" w14:textId="77777777" w:rsidR="00345C81" w:rsidRDefault="007D2B23" w:rsidP="0005342A">
            <w:pPr>
              <w:spacing w:after="0" w:line="240" w:lineRule="auto"/>
              <w:ind w:leftChars="0" w:left="0" w:firstLineChars="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Pr>
                <w:rFonts w:ascii="Times New Roman" w:hAnsi="Times New Roman"/>
                <w:color w:val="auto"/>
              </w:rPr>
              <w:t>Significant</w:t>
            </w:r>
          </w:p>
        </w:tc>
      </w:tr>
      <w:tr w:rsidR="00345C81" w14:paraId="4006546F" w14:textId="77777777" w:rsidTr="00345C81">
        <w:tc>
          <w:tcPr>
            <w:cnfStyle w:val="001000000000" w:firstRow="0" w:lastRow="0" w:firstColumn="1" w:lastColumn="0" w:oddVBand="0" w:evenVBand="0" w:oddHBand="0" w:evenHBand="0" w:firstRowFirstColumn="0" w:firstRowLastColumn="0" w:lastRowFirstColumn="0" w:lastRowLastColumn="0"/>
            <w:tcW w:w="1951" w:type="dxa"/>
            <w:shd w:val="clear" w:color="auto" w:fill="FFFFFF"/>
          </w:tcPr>
          <w:p w14:paraId="04DE016E" w14:textId="77777777" w:rsidR="00345C81" w:rsidRDefault="007D2B23" w:rsidP="0005342A">
            <w:pPr>
              <w:autoSpaceDE w:val="0"/>
              <w:autoSpaceDN w:val="0"/>
              <w:adjustRightInd w:val="0"/>
              <w:spacing w:after="0" w:line="240" w:lineRule="auto"/>
              <w:ind w:leftChars="0" w:left="0" w:firstLineChars="0" w:firstLine="0"/>
              <w:jc w:val="both"/>
              <w:rPr>
                <w:rFonts w:ascii="Times New Roman" w:hAnsi="Times New Roman"/>
                <w:color w:val="auto"/>
              </w:rPr>
            </w:pPr>
            <w:r>
              <w:rPr>
                <w:rFonts w:ascii="Times New Roman" w:hAnsi="Times New Roman"/>
                <w:color w:val="auto"/>
              </w:rPr>
              <w:t>Control</w:t>
            </w:r>
          </w:p>
        </w:tc>
        <w:tc>
          <w:tcPr>
            <w:tcW w:w="979" w:type="dxa"/>
            <w:shd w:val="clear" w:color="auto" w:fill="FFFFFF"/>
          </w:tcPr>
          <w:p w14:paraId="53E97C07"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126</w:t>
            </w:r>
          </w:p>
        </w:tc>
        <w:tc>
          <w:tcPr>
            <w:tcW w:w="1296" w:type="dxa"/>
            <w:shd w:val="clear" w:color="auto" w:fill="FFFFFF"/>
          </w:tcPr>
          <w:p w14:paraId="3F47F2AF"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15.48</w:t>
            </w:r>
          </w:p>
        </w:tc>
        <w:tc>
          <w:tcPr>
            <w:tcW w:w="961" w:type="dxa"/>
            <w:shd w:val="clear" w:color="auto" w:fill="FFFFFF"/>
          </w:tcPr>
          <w:p w14:paraId="4635EAC2" w14:textId="77777777" w:rsidR="00345C81" w:rsidRDefault="007D2B23" w:rsidP="0005342A">
            <w:pPr>
              <w:autoSpaceDE w:val="0"/>
              <w:autoSpaceDN w:val="0"/>
              <w:adjustRightInd w:val="0"/>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 xml:space="preserve"> 2.89</w:t>
            </w:r>
          </w:p>
        </w:tc>
        <w:tc>
          <w:tcPr>
            <w:tcW w:w="696" w:type="dxa"/>
            <w:shd w:val="clear" w:color="auto" w:fill="FFFFFF"/>
          </w:tcPr>
          <w:p w14:paraId="1D7BDD62"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053" w:type="dxa"/>
            <w:shd w:val="clear" w:color="auto" w:fill="FFFFFF"/>
          </w:tcPr>
          <w:p w14:paraId="33E8C854"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036" w:type="dxa"/>
            <w:shd w:val="clear" w:color="auto" w:fill="FFFFFF"/>
          </w:tcPr>
          <w:p w14:paraId="0459FC30"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270" w:type="dxa"/>
            <w:shd w:val="clear" w:color="auto" w:fill="FFFFFF"/>
          </w:tcPr>
          <w:p w14:paraId="0B2C5D5C" w14:textId="77777777" w:rsidR="00345C81" w:rsidRDefault="00345C81" w:rsidP="0005342A">
            <w:pPr>
              <w:spacing w:after="0" w:line="240" w:lineRule="auto"/>
              <w:ind w:leftChars="0" w:left="0"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r>
    </w:tbl>
    <w:p w14:paraId="78EC0320" w14:textId="07FCE77F" w:rsidR="003B3CF2" w:rsidRPr="0005342A" w:rsidRDefault="007D2B23" w:rsidP="0005342A">
      <w:pPr>
        <w:spacing w:after="0" w:line="240" w:lineRule="auto"/>
        <w:ind w:leftChars="0" w:left="0" w:firstLineChars="0" w:firstLine="0"/>
        <w:jc w:val="both"/>
        <w:rPr>
          <w:rFonts w:ascii="Times New Roman" w:hAnsi="Times New Roman"/>
          <w:sz w:val="20"/>
          <w:szCs w:val="20"/>
        </w:rPr>
      </w:pPr>
      <w:r>
        <w:rPr>
          <w:rFonts w:ascii="Times New Roman" w:eastAsia="Times New Roman" w:hAnsi="Times New Roman"/>
          <w:sz w:val="20"/>
          <w:szCs w:val="20"/>
        </w:rPr>
        <w:t xml:space="preserve">Table 5 revealed that the difference between the </w:t>
      </w:r>
      <w:r w:rsidR="003B3CF2">
        <w:rPr>
          <w:rFonts w:ascii="Times New Roman" w:eastAsia="Times New Roman" w:hAnsi="Times New Roman"/>
          <w:sz w:val="20"/>
          <w:szCs w:val="20"/>
        </w:rPr>
        <w:t>mean Post</w:t>
      </w:r>
      <w:r>
        <w:rPr>
          <w:rFonts w:ascii="Times New Roman" w:eastAsia="Times New Roman" w:hAnsi="Times New Roman"/>
          <w:sz w:val="20"/>
          <w:szCs w:val="20"/>
        </w:rPr>
        <w:t>-Posttest CPT Scores of EG</w:t>
      </w:r>
      <w:r>
        <w:rPr>
          <w:rFonts w:ascii="Times New Roman" w:eastAsia="Times New Roman" w:hAnsi="Times New Roman"/>
          <w:sz w:val="20"/>
          <w:szCs w:val="20"/>
          <w:vertAlign w:val="subscript"/>
        </w:rPr>
        <w:t>1</w:t>
      </w:r>
      <w:r>
        <w:rPr>
          <w:rFonts w:ascii="Times New Roman" w:eastAsia="Times New Roman" w:hAnsi="Times New Roman"/>
          <w:sz w:val="20"/>
          <w:szCs w:val="20"/>
        </w:rPr>
        <w:t xml:space="preserve"> </w:t>
      </w:r>
      <w:proofErr w:type="gramStart"/>
      <w:r>
        <w:rPr>
          <w:rFonts w:ascii="Times New Roman" w:eastAsia="Times New Roman" w:hAnsi="Times New Roman"/>
          <w:sz w:val="20"/>
          <w:szCs w:val="20"/>
        </w:rPr>
        <w:t>( m</w:t>
      </w:r>
      <w:proofErr w:type="gramEnd"/>
      <w:r>
        <w:rPr>
          <w:rFonts w:ascii="Times New Roman" w:eastAsia="Times New Roman" w:hAnsi="Times New Roman"/>
          <w:sz w:val="20"/>
          <w:szCs w:val="20"/>
        </w:rPr>
        <w:t xml:space="preserve"> = 20.80, SD= 3.78) and that of the CG ( m= 15.48, SD= 2.89) is significant [ t(275) = 6.28, P </w:t>
      </w:r>
      <w:r>
        <w:rPr>
          <w:rFonts w:ascii="Times New Roman" w:eastAsia="Times New Roman" w:hAnsi="Times New Roman" w:cs="Times New Roman"/>
          <w:sz w:val="20"/>
          <w:szCs w:val="20"/>
        </w:rPr>
        <w:t>˂</w:t>
      </w:r>
      <w:r>
        <w:rPr>
          <w:rFonts w:ascii="Times New Roman" w:eastAsia="Times New Roman" w:hAnsi="Times New Roman"/>
          <w:sz w:val="20"/>
          <w:szCs w:val="20"/>
        </w:rPr>
        <w:t xml:space="preserve"> 0.05 based on the decision rule, this study rejected the null hypothesis three (3) that says </w:t>
      </w:r>
      <w:r>
        <w:rPr>
          <w:rFonts w:ascii="Times New Roman" w:hAnsi="Times New Roman"/>
          <w:sz w:val="20"/>
          <w:szCs w:val="20"/>
        </w:rPr>
        <w:t xml:space="preserve">there is no significant difference in the mean retention scores in </w:t>
      </w:r>
      <w:r>
        <w:rPr>
          <w:rFonts w:ascii="Times New Roman" w:hAnsi="Times New Roman" w:cs="Times New Roman"/>
          <w:sz w:val="20"/>
          <w:szCs w:val="20"/>
        </w:rPr>
        <w:t>Periodic table</w:t>
      </w:r>
      <w:r>
        <w:rPr>
          <w:rFonts w:ascii="Times New Roman" w:hAnsi="Times New Roman"/>
          <w:sz w:val="20"/>
          <w:szCs w:val="20"/>
        </w:rPr>
        <w:t xml:space="preserve"> between students taught using Multimedia aids and those taught using lecture method. The </w:t>
      </w:r>
      <w:r>
        <w:rPr>
          <w:rFonts w:ascii="Times New Roman" w:eastAsia="Times New Roman" w:hAnsi="Times New Roman"/>
          <w:sz w:val="20"/>
          <w:szCs w:val="20"/>
        </w:rPr>
        <w:t xml:space="preserve">decision implies that, there is a </w:t>
      </w:r>
      <w:r>
        <w:rPr>
          <w:rFonts w:ascii="Times New Roman" w:hAnsi="Times New Roman"/>
          <w:sz w:val="20"/>
          <w:szCs w:val="20"/>
        </w:rPr>
        <w:t xml:space="preserve">significant difference in the mean retention scores in </w:t>
      </w:r>
      <w:r>
        <w:rPr>
          <w:rFonts w:ascii="Times New Roman" w:hAnsi="Times New Roman" w:cs="Times New Roman"/>
          <w:sz w:val="20"/>
          <w:szCs w:val="20"/>
        </w:rPr>
        <w:t>Periodic table</w:t>
      </w:r>
      <w:r>
        <w:rPr>
          <w:rFonts w:ascii="Times New Roman" w:hAnsi="Times New Roman"/>
          <w:sz w:val="20"/>
          <w:szCs w:val="20"/>
        </w:rPr>
        <w:t xml:space="preserve"> between students taught using Multimedia aids and those taught using lecture method.</w:t>
      </w:r>
      <w:r>
        <w:rPr>
          <w:rFonts w:ascii="Times New Roman" w:eastAsia="Times New Roman" w:hAnsi="Times New Roman"/>
          <w:sz w:val="20"/>
          <w:szCs w:val="20"/>
        </w:rPr>
        <w:t xml:space="preserve"> This indicates that the students of experimental group performed significantly better than control group </w:t>
      </w:r>
      <w:r>
        <w:rPr>
          <w:rFonts w:ascii="Times New Roman" w:hAnsi="Times New Roman"/>
          <w:sz w:val="20"/>
          <w:szCs w:val="20"/>
        </w:rPr>
        <w:t xml:space="preserve">in the mean retention scores in </w:t>
      </w:r>
      <w:r>
        <w:rPr>
          <w:rFonts w:ascii="Times New Roman" w:hAnsi="Times New Roman" w:cs="Times New Roman"/>
          <w:sz w:val="20"/>
          <w:szCs w:val="20"/>
        </w:rPr>
        <w:t>Periodic table</w:t>
      </w:r>
      <w:r>
        <w:rPr>
          <w:rFonts w:ascii="Times New Roman" w:hAnsi="Times New Roman"/>
          <w:sz w:val="20"/>
          <w:szCs w:val="20"/>
        </w:rPr>
        <w:t xml:space="preserve"> </w:t>
      </w:r>
      <w:r>
        <w:rPr>
          <w:rFonts w:ascii="Times New Roman" w:eastAsia="Times New Roman" w:hAnsi="Times New Roman"/>
          <w:sz w:val="20"/>
          <w:szCs w:val="20"/>
        </w:rPr>
        <w:t xml:space="preserve">after treatment </w:t>
      </w:r>
      <w:r>
        <w:rPr>
          <w:rFonts w:ascii="Times New Roman" w:hAnsi="Times New Roman"/>
          <w:sz w:val="20"/>
          <w:szCs w:val="20"/>
        </w:rPr>
        <w:t>with Multimedia aids.</w:t>
      </w:r>
    </w:p>
    <w:p w14:paraId="72527B3F" w14:textId="08DF4879" w:rsidR="00345C81" w:rsidRPr="0005342A" w:rsidRDefault="007D2B23" w:rsidP="0005342A">
      <w:pPr>
        <w:spacing w:before="240" w:after="0" w:line="240" w:lineRule="auto"/>
        <w:ind w:leftChars="0" w:left="0" w:firstLineChars="0" w:firstLine="0"/>
        <w:jc w:val="both"/>
        <w:rPr>
          <w:rFonts w:ascii="Times New Roman" w:hAnsi="Times New Roman"/>
          <w:b/>
          <w:sz w:val="24"/>
          <w:szCs w:val="24"/>
        </w:rPr>
      </w:pPr>
      <w:r w:rsidRPr="0005342A">
        <w:rPr>
          <w:rFonts w:ascii="Times New Roman" w:hAnsi="Times New Roman"/>
          <w:b/>
          <w:sz w:val="24"/>
          <w:szCs w:val="24"/>
        </w:rPr>
        <w:t>Discussion of the Finding</w:t>
      </w:r>
    </w:p>
    <w:p w14:paraId="614F106D" w14:textId="34067267" w:rsidR="00345C81" w:rsidRDefault="007D2B23" w:rsidP="0005342A">
      <w:pPr>
        <w:spacing w:after="0" w:line="240" w:lineRule="auto"/>
        <w:ind w:leftChars="0" w:left="0" w:firstLineChars="0" w:firstLine="720"/>
        <w:jc w:val="both"/>
        <w:rPr>
          <w:rStyle w:val="fontstyle01"/>
          <w:rFonts w:ascii="Times New Roman" w:hAnsi="Times New Roman"/>
          <w:sz w:val="20"/>
          <w:szCs w:val="20"/>
        </w:rPr>
      </w:pPr>
      <w:r>
        <w:rPr>
          <w:rFonts w:ascii="Times New Roman" w:hAnsi="Times New Roman" w:cs="Times New Roman"/>
          <w:sz w:val="20"/>
          <w:szCs w:val="20"/>
        </w:rPr>
        <w:t xml:space="preserve">The result from the research question one and testing of hypothesis one, it indicated that the experimental group who were taught chemistry concepts using Multimedia </w:t>
      </w:r>
      <w:r w:rsidR="003B3CF2">
        <w:rPr>
          <w:rFonts w:ascii="Times New Roman" w:hAnsi="Times New Roman" w:cs="Times New Roman"/>
          <w:sz w:val="20"/>
          <w:szCs w:val="20"/>
        </w:rPr>
        <w:t>aids-based</w:t>
      </w:r>
      <w:r>
        <w:rPr>
          <w:rFonts w:ascii="Times New Roman" w:hAnsi="Times New Roman" w:cs="Times New Roman"/>
          <w:sz w:val="20"/>
          <w:szCs w:val="20"/>
        </w:rPr>
        <w:t xml:space="preserve"> </w:t>
      </w:r>
      <w:r w:rsidR="003B3CF2">
        <w:rPr>
          <w:rFonts w:ascii="Times New Roman" w:hAnsi="Times New Roman" w:cs="Times New Roman"/>
          <w:sz w:val="20"/>
          <w:szCs w:val="20"/>
        </w:rPr>
        <w:t>Approach achieved</w:t>
      </w:r>
      <w:r>
        <w:rPr>
          <w:rFonts w:ascii="Times New Roman" w:hAnsi="Times New Roman" w:cs="Times New Roman"/>
          <w:sz w:val="20"/>
          <w:szCs w:val="20"/>
        </w:rPr>
        <w:t xml:space="preserve"> significantly better </w:t>
      </w:r>
      <w:r w:rsidR="003B3CF2">
        <w:rPr>
          <w:rFonts w:ascii="Times New Roman" w:hAnsi="Times New Roman" w:cs="Times New Roman"/>
          <w:sz w:val="20"/>
          <w:szCs w:val="20"/>
        </w:rPr>
        <w:t>than those</w:t>
      </w:r>
      <w:r>
        <w:rPr>
          <w:rFonts w:ascii="Times New Roman" w:hAnsi="Times New Roman" w:cs="Times New Roman"/>
          <w:sz w:val="20"/>
          <w:szCs w:val="20"/>
        </w:rPr>
        <w:t xml:space="preserve"> in the control group who were </w:t>
      </w:r>
      <w:r w:rsidR="003B3CF2">
        <w:rPr>
          <w:rFonts w:ascii="Times New Roman" w:hAnsi="Times New Roman" w:cs="Times New Roman"/>
          <w:sz w:val="20"/>
          <w:szCs w:val="20"/>
        </w:rPr>
        <w:t>taught same concepts using</w:t>
      </w:r>
      <w:r>
        <w:rPr>
          <w:rFonts w:ascii="Times New Roman" w:hAnsi="Times New Roman" w:cs="Times New Roman"/>
          <w:sz w:val="20"/>
          <w:szCs w:val="20"/>
        </w:rPr>
        <w:t xml:space="preserve"> conventional method. This indicates that Multimedia </w:t>
      </w:r>
      <w:r w:rsidR="003B3CF2">
        <w:rPr>
          <w:rFonts w:ascii="Times New Roman" w:hAnsi="Times New Roman" w:cs="Times New Roman"/>
          <w:sz w:val="20"/>
          <w:szCs w:val="20"/>
        </w:rPr>
        <w:t>aids-based</w:t>
      </w:r>
      <w:r>
        <w:rPr>
          <w:rFonts w:ascii="Times New Roman" w:hAnsi="Times New Roman" w:cs="Times New Roman"/>
          <w:sz w:val="20"/>
          <w:szCs w:val="20"/>
        </w:rPr>
        <w:t xml:space="preserve"> Approach is </w:t>
      </w:r>
      <w:r w:rsidR="003B3CF2">
        <w:rPr>
          <w:rFonts w:ascii="Times New Roman" w:hAnsi="Times New Roman" w:cs="Times New Roman"/>
          <w:sz w:val="20"/>
          <w:szCs w:val="20"/>
        </w:rPr>
        <w:t>more effective in</w:t>
      </w:r>
      <w:r>
        <w:rPr>
          <w:rFonts w:ascii="Times New Roman" w:hAnsi="Times New Roman" w:cs="Times New Roman"/>
          <w:sz w:val="20"/>
          <w:szCs w:val="20"/>
        </w:rPr>
        <w:t xml:space="preserve"> </w:t>
      </w:r>
      <w:r w:rsidR="003B3CF2">
        <w:rPr>
          <w:rFonts w:ascii="Times New Roman" w:hAnsi="Times New Roman" w:cs="Times New Roman"/>
          <w:sz w:val="20"/>
          <w:szCs w:val="20"/>
        </w:rPr>
        <w:t>enhancing chemistry</w:t>
      </w:r>
      <w:r>
        <w:rPr>
          <w:rFonts w:ascii="Times New Roman" w:hAnsi="Times New Roman" w:cs="Times New Roman"/>
          <w:sz w:val="20"/>
          <w:szCs w:val="20"/>
        </w:rPr>
        <w:t xml:space="preserve"> students’ academic performance </w:t>
      </w:r>
      <w:r w:rsidR="003B3CF2">
        <w:rPr>
          <w:rFonts w:ascii="Times New Roman" w:hAnsi="Times New Roman" w:cs="Times New Roman"/>
          <w:sz w:val="20"/>
          <w:szCs w:val="20"/>
        </w:rPr>
        <w:t>in chemistry</w:t>
      </w:r>
      <w:r>
        <w:rPr>
          <w:rFonts w:ascii="Times New Roman" w:hAnsi="Times New Roman" w:cs="Times New Roman"/>
          <w:sz w:val="20"/>
          <w:szCs w:val="20"/>
        </w:rPr>
        <w:t xml:space="preserve"> </w:t>
      </w:r>
      <w:r w:rsidR="003B3CF2">
        <w:rPr>
          <w:rFonts w:ascii="Times New Roman" w:hAnsi="Times New Roman" w:cs="Times New Roman"/>
          <w:sz w:val="20"/>
          <w:szCs w:val="20"/>
        </w:rPr>
        <w:t>concepts than the conventional</w:t>
      </w:r>
      <w:r>
        <w:rPr>
          <w:rFonts w:ascii="Times New Roman" w:hAnsi="Times New Roman" w:cs="Times New Roman"/>
          <w:sz w:val="20"/>
          <w:szCs w:val="20"/>
        </w:rPr>
        <w:t xml:space="preserve"> </w:t>
      </w:r>
      <w:r w:rsidR="003B3CF2">
        <w:rPr>
          <w:rFonts w:ascii="Times New Roman" w:hAnsi="Times New Roman" w:cs="Times New Roman"/>
          <w:sz w:val="20"/>
          <w:szCs w:val="20"/>
        </w:rPr>
        <w:t>method of</w:t>
      </w:r>
      <w:r>
        <w:rPr>
          <w:rFonts w:ascii="Times New Roman" w:hAnsi="Times New Roman" w:cs="Times New Roman"/>
          <w:sz w:val="20"/>
          <w:szCs w:val="20"/>
        </w:rPr>
        <w:t xml:space="preserve"> teaching. This finding is in line with </w:t>
      </w:r>
      <w:r>
        <w:rPr>
          <w:rFonts w:ascii="Times New Roman" w:hAnsi="Times New Roman"/>
          <w:sz w:val="20"/>
          <w:szCs w:val="20"/>
        </w:rPr>
        <w:t xml:space="preserve">that of </w:t>
      </w:r>
      <w:proofErr w:type="spellStart"/>
      <w:r>
        <w:rPr>
          <w:rStyle w:val="fontstyle01"/>
          <w:rFonts w:ascii="Times New Roman" w:hAnsi="Times New Roman"/>
          <w:sz w:val="20"/>
          <w:szCs w:val="20"/>
        </w:rPr>
        <w:t>Akinbadewa</w:t>
      </w:r>
      <w:proofErr w:type="spellEnd"/>
      <w:r>
        <w:rPr>
          <w:rStyle w:val="fontstyle01"/>
          <w:rFonts w:ascii="Times New Roman" w:hAnsi="Times New Roman"/>
          <w:sz w:val="20"/>
          <w:szCs w:val="20"/>
        </w:rPr>
        <w:t xml:space="preserve"> (2020) investigated the Effectiveness of Multimedia aids Instructional Learning Packages in Enhancing Secondary School Student’s Attitudes towards Chemistry.</w:t>
      </w:r>
    </w:p>
    <w:p w14:paraId="3FFF2D74" w14:textId="40173C28" w:rsidR="00345C81" w:rsidRPr="0005342A" w:rsidRDefault="007D2B23" w:rsidP="0005342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From the finding of Research Question Two proved that Students </w:t>
      </w:r>
      <w:r w:rsidR="003B3CF2">
        <w:rPr>
          <w:rFonts w:ascii="Times New Roman" w:hAnsi="Times New Roman" w:cs="Times New Roman"/>
          <w:sz w:val="20"/>
          <w:szCs w:val="20"/>
        </w:rPr>
        <w:t>from experimental group retained</w:t>
      </w:r>
      <w:r>
        <w:rPr>
          <w:rFonts w:ascii="Times New Roman" w:hAnsi="Times New Roman" w:cs="Times New Roman"/>
          <w:sz w:val="20"/>
          <w:szCs w:val="20"/>
        </w:rPr>
        <w:t xml:space="preserve"> chemistry concepts taught using Multimedia </w:t>
      </w:r>
      <w:r w:rsidR="003B3CF2">
        <w:rPr>
          <w:rFonts w:ascii="Times New Roman" w:hAnsi="Times New Roman" w:cs="Times New Roman"/>
          <w:sz w:val="20"/>
          <w:szCs w:val="20"/>
        </w:rPr>
        <w:t>aids-based</w:t>
      </w:r>
      <w:r>
        <w:rPr>
          <w:rFonts w:ascii="Times New Roman" w:hAnsi="Times New Roman" w:cs="Times New Roman"/>
          <w:sz w:val="20"/>
          <w:szCs w:val="20"/>
        </w:rPr>
        <w:t xml:space="preserve"> Approach better than those </w:t>
      </w:r>
      <w:r w:rsidR="003B3CF2">
        <w:rPr>
          <w:rFonts w:ascii="Times New Roman" w:hAnsi="Times New Roman" w:cs="Times New Roman"/>
          <w:sz w:val="20"/>
          <w:szCs w:val="20"/>
        </w:rPr>
        <w:t>taught same</w:t>
      </w:r>
      <w:r>
        <w:rPr>
          <w:rFonts w:ascii="Times New Roman" w:hAnsi="Times New Roman" w:cs="Times New Roman"/>
          <w:sz w:val="20"/>
          <w:szCs w:val="20"/>
        </w:rPr>
        <w:t xml:space="preserve"> concepts using conventional method. In addition, Null Hypothesis Two was rejected based on analysis of t-test independent sample which confirms that significant difference exists in the retention scores of students taught chemistry concepts using Multimedia </w:t>
      </w:r>
      <w:r w:rsidR="003B3CF2">
        <w:rPr>
          <w:rFonts w:ascii="Times New Roman" w:hAnsi="Times New Roman" w:cs="Times New Roman"/>
          <w:sz w:val="20"/>
          <w:szCs w:val="20"/>
        </w:rPr>
        <w:t>aids-based</w:t>
      </w:r>
      <w:r>
        <w:rPr>
          <w:rFonts w:ascii="Times New Roman" w:hAnsi="Times New Roman" w:cs="Times New Roman"/>
          <w:sz w:val="20"/>
          <w:szCs w:val="20"/>
        </w:rPr>
        <w:t xml:space="preserve"> Approach and those taught using Conventional method. This indicates that the potentiality of Multimedia </w:t>
      </w:r>
      <w:r w:rsidR="003B3CF2">
        <w:rPr>
          <w:rFonts w:ascii="Times New Roman" w:hAnsi="Times New Roman" w:cs="Times New Roman"/>
          <w:sz w:val="20"/>
          <w:szCs w:val="20"/>
        </w:rPr>
        <w:t>aids-based</w:t>
      </w:r>
      <w:r>
        <w:rPr>
          <w:rFonts w:ascii="Times New Roman" w:hAnsi="Times New Roman" w:cs="Times New Roman"/>
          <w:sz w:val="20"/>
          <w:szCs w:val="20"/>
        </w:rPr>
        <w:t xml:space="preserve"> Approach to teaching chemistry concepts in enhancing retention ability of students. This finding is in line with </w:t>
      </w:r>
      <w:r>
        <w:rPr>
          <w:rFonts w:ascii="Times New Roman" w:hAnsi="Times New Roman"/>
          <w:sz w:val="20"/>
          <w:szCs w:val="20"/>
        </w:rPr>
        <w:t xml:space="preserve">that of </w:t>
      </w:r>
      <w:proofErr w:type="spellStart"/>
      <w:r>
        <w:rPr>
          <w:rFonts w:ascii="Times New Roman" w:hAnsi="Times New Roman"/>
          <w:sz w:val="20"/>
          <w:szCs w:val="20"/>
        </w:rPr>
        <w:t>Hurmuzan</w:t>
      </w:r>
      <w:proofErr w:type="spellEnd"/>
      <w:r>
        <w:rPr>
          <w:rFonts w:ascii="Times New Roman" w:hAnsi="Times New Roman"/>
          <w:sz w:val="20"/>
          <w:szCs w:val="20"/>
        </w:rPr>
        <w:t xml:space="preserve"> and </w:t>
      </w:r>
      <w:proofErr w:type="spellStart"/>
      <w:r>
        <w:rPr>
          <w:rFonts w:ascii="Times New Roman" w:hAnsi="Times New Roman"/>
          <w:sz w:val="20"/>
          <w:szCs w:val="20"/>
        </w:rPr>
        <w:t>Yahya</w:t>
      </w:r>
      <w:proofErr w:type="spellEnd"/>
      <w:r>
        <w:rPr>
          <w:rFonts w:ascii="Times New Roman" w:hAnsi="Times New Roman"/>
          <w:sz w:val="20"/>
          <w:szCs w:val="20"/>
        </w:rPr>
        <w:t xml:space="preserve"> (2015) conducted a study titled Effects of Multimedia aids Resources on Student’s Academic performances and retention in social studies in Junior Secondary Schools, Kaduna State- Nigeria.</w:t>
      </w:r>
      <w:r w:rsidR="0005342A">
        <w:rPr>
          <w:rFonts w:ascii="Times New Roman" w:hAnsi="Times New Roman" w:cs="Times New Roman"/>
          <w:sz w:val="20"/>
          <w:szCs w:val="20"/>
        </w:rPr>
        <w:t xml:space="preserve"> </w:t>
      </w:r>
      <w:r>
        <w:rPr>
          <w:rFonts w:ascii="Times New Roman" w:hAnsi="Times New Roman"/>
          <w:sz w:val="20"/>
          <w:szCs w:val="20"/>
        </w:rPr>
        <w:t>The following are the major findings of this study:</w:t>
      </w:r>
    </w:p>
    <w:p w14:paraId="3B7F8EC3" w14:textId="77777777" w:rsidR="00345C81" w:rsidRPr="0005342A" w:rsidRDefault="007D2B23" w:rsidP="0005342A">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05342A">
        <w:rPr>
          <w:rFonts w:ascii="Times New Roman" w:hAnsi="Times New Roman"/>
          <w:sz w:val="20"/>
          <w:szCs w:val="20"/>
        </w:rPr>
        <w:t xml:space="preserve">There is a significant difference in mean academic performance scores in </w:t>
      </w:r>
      <w:r w:rsidRPr="0005342A">
        <w:rPr>
          <w:rFonts w:ascii="Times New Roman" w:hAnsi="Times New Roman" w:cs="Times New Roman"/>
          <w:sz w:val="20"/>
          <w:szCs w:val="20"/>
        </w:rPr>
        <w:t xml:space="preserve">Chemistry </w:t>
      </w:r>
      <w:r w:rsidRPr="0005342A">
        <w:rPr>
          <w:rFonts w:ascii="Times New Roman" w:hAnsi="Times New Roman"/>
          <w:sz w:val="20"/>
          <w:szCs w:val="20"/>
        </w:rPr>
        <w:t xml:space="preserve">between students taught using      Multimedia aids and those taught using conventional method in </w:t>
      </w:r>
      <w:proofErr w:type="spellStart"/>
      <w:r w:rsidRPr="0005342A">
        <w:rPr>
          <w:rFonts w:ascii="Times New Roman" w:hAnsi="Times New Roman"/>
          <w:sz w:val="20"/>
          <w:szCs w:val="20"/>
        </w:rPr>
        <w:t>Funtua</w:t>
      </w:r>
      <w:proofErr w:type="spellEnd"/>
      <w:r w:rsidRPr="0005342A">
        <w:rPr>
          <w:rFonts w:ascii="Times New Roman" w:hAnsi="Times New Roman"/>
          <w:sz w:val="20"/>
          <w:szCs w:val="20"/>
        </w:rPr>
        <w:t xml:space="preserve"> Zone </w:t>
      </w:r>
      <w:proofErr w:type="spellStart"/>
      <w:r w:rsidRPr="0005342A">
        <w:rPr>
          <w:rFonts w:ascii="Times New Roman" w:hAnsi="Times New Roman"/>
          <w:sz w:val="20"/>
          <w:szCs w:val="20"/>
        </w:rPr>
        <w:t>Katsina</w:t>
      </w:r>
      <w:proofErr w:type="spellEnd"/>
      <w:r w:rsidRPr="0005342A">
        <w:rPr>
          <w:rFonts w:ascii="Times New Roman" w:hAnsi="Times New Roman"/>
          <w:sz w:val="20"/>
          <w:szCs w:val="20"/>
        </w:rPr>
        <w:t xml:space="preserve"> State</w:t>
      </w:r>
    </w:p>
    <w:p w14:paraId="27949D97" w14:textId="6287AB4A" w:rsidR="00345C81" w:rsidRPr="0005342A" w:rsidRDefault="007D2B23" w:rsidP="0005342A">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05342A">
        <w:rPr>
          <w:rFonts w:ascii="Times New Roman" w:hAnsi="Times New Roman"/>
          <w:sz w:val="20"/>
          <w:szCs w:val="20"/>
        </w:rPr>
        <w:t xml:space="preserve">There is a significant difference in the mean retention scores in Chemistry between students taught using Multimedia </w:t>
      </w:r>
      <w:r w:rsidR="003B3CF2" w:rsidRPr="0005342A">
        <w:rPr>
          <w:rFonts w:ascii="Times New Roman" w:hAnsi="Times New Roman"/>
          <w:sz w:val="20"/>
          <w:szCs w:val="20"/>
        </w:rPr>
        <w:t>aids and</w:t>
      </w:r>
      <w:r w:rsidRPr="0005342A">
        <w:rPr>
          <w:rFonts w:ascii="Times New Roman" w:hAnsi="Times New Roman"/>
          <w:sz w:val="20"/>
          <w:szCs w:val="20"/>
        </w:rPr>
        <w:t xml:space="preserve"> those taught using conventional method in </w:t>
      </w:r>
      <w:proofErr w:type="spellStart"/>
      <w:r w:rsidRPr="0005342A">
        <w:rPr>
          <w:rFonts w:ascii="Times New Roman" w:hAnsi="Times New Roman"/>
          <w:sz w:val="20"/>
          <w:szCs w:val="20"/>
        </w:rPr>
        <w:t>Funtua</w:t>
      </w:r>
      <w:proofErr w:type="spellEnd"/>
      <w:r w:rsidRPr="0005342A">
        <w:rPr>
          <w:rFonts w:ascii="Times New Roman" w:hAnsi="Times New Roman"/>
          <w:sz w:val="20"/>
          <w:szCs w:val="20"/>
        </w:rPr>
        <w:t xml:space="preserve"> Zone </w:t>
      </w:r>
      <w:proofErr w:type="spellStart"/>
      <w:r w:rsidRPr="0005342A">
        <w:rPr>
          <w:rFonts w:ascii="Times New Roman" w:hAnsi="Times New Roman"/>
          <w:sz w:val="20"/>
          <w:szCs w:val="20"/>
        </w:rPr>
        <w:t>Katsina</w:t>
      </w:r>
      <w:proofErr w:type="spellEnd"/>
      <w:r w:rsidRPr="0005342A">
        <w:rPr>
          <w:rFonts w:ascii="Times New Roman" w:hAnsi="Times New Roman"/>
          <w:sz w:val="20"/>
          <w:szCs w:val="20"/>
        </w:rPr>
        <w:t xml:space="preserve"> State.</w:t>
      </w:r>
    </w:p>
    <w:p w14:paraId="0B6E8007" w14:textId="77777777" w:rsidR="00345C81" w:rsidRDefault="007D2B23" w:rsidP="0005342A">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Conclusions</w:t>
      </w:r>
    </w:p>
    <w:p w14:paraId="29323BAD" w14:textId="18687AB2" w:rsidR="00345C81" w:rsidRDefault="003B3CF2" w:rsidP="0005342A">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This study was conducted as part of the efforts of educational researchers in promoting the appropriate, relevant and suitable pedagogy in teaching chemistry which will help in addressing issues related to student’s academic performance and retention in Chemistry. Based on the findings of the study, it can be concluded that Multimedia aids-based approach is effective in enhancing students’ performance and retention in chemistry.</w:t>
      </w:r>
    </w:p>
    <w:p w14:paraId="270137F0" w14:textId="77777777" w:rsidR="00345C81" w:rsidRDefault="007D2B23" w:rsidP="0005342A">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Recommendations</w:t>
      </w:r>
    </w:p>
    <w:p w14:paraId="74CBCA60" w14:textId="77777777" w:rsidR="00345C81" w:rsidRDefault="007D2B23" w:rsidP="0005342A">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following recommendations were made from the findings of the study.</w:t>
      </w:r>
    </w:p>
    <w:p w14:paraId="491FBD0F" w14:textId="597EA657" w:rsidR="00345C81" w:rsidRPr="0005342A" w:rsidRDefault="007D2B23" w:rsidP="0005342A">
      <w:pPr>
        <w:pStyle w:val="ListParagraph"/>
        <w:numPr>
          <w:ilvl w:val="0"/>
          <w:numId w:val="15"/>
        </w:numPr>
        <w:suppressAutoHyphens w:val="0"/>
        <w:autoSpaceDE w:val="0"/>
        <w:autoSpaceDN w:val="0"/>
        <w:adjustRightInd w:val="0"/>
        <w:spacing w:after="0" w:line="240" w:lineRule="auto"/>
        <w:ind w:leftChars="0" w:firstLineChars="0"/>
        <w:jc w:val="both"/>
        <w:textDirection w:val="lrTb"/>
        <w:textAlignment w:val="auto"/>
        <w:outlineLvl w:val="9"/>
        <w:rPr>
          <w:rFonts w:ascii="Times New Roman" w:eastAsia="Times New Roman" w:hAnsi="Times New Roman"/>
          <w:color w:val="000000"/>
          <w:sz w:val="20"/>
          <w:szCs w:val="20"/>
        </w:rPr>
      </w:pPr>
      <w:r w:rsidRPr="0005342A">
        <w:rPr>
          <w:rFonts w:ascii="Times New Roman" w:eastAsia="Times New Roman" w:hAnsi="Times New Roman"/>
          <w:color w:val="000000"/>
          <w:sz w:val="20"/>
          <w:szCs w:val="20"/>
        </w:rPr>
        <w:t xml:space="preserve">Teachers at senior secondary schools should expose Chemistry students to </w:t>
      </w:r>
      <w:r w:rsidRPr="0005342A">
        <w:rPr>
          <w:rFonts w:ascii="Times New Roman" w:hAnsi="Times New Roman"/>
          <w:sz w:val="20"/>
          <w:szCs w:val="20"/>
        </w:rPr>
        <w:t xml:space="preserve">Multimedia aids </w:t>
      </w:r>
      <w:r w:rsidRPr="0005342A">
        <w:rPr>
          <w:rFonts w:ascii="Times New Roman" w:eastAsia="Times New Roman" w:hAnsi="Times New Roman"/>
          <w:color w:val="000000"/>
          <w:sz w:val="20"/>
          <w:szCs w:val="20"/>
        </w:rPr>
        <w:t xml:space="preserve">to promote their </w:t>
      </w:r>
      <w:r w:rsidRPr="0005342A">
        <w:rPr>
          <w:rFonts w:ascii="Times New Roman" w:hAnsi="Times New Roman"/>
          <w:sz w:val="20"/>
          <w:szCs w:val="20"/>
        </w:rPr>
        <w:t>academic performance</w:t>
      </w:r>
      <w:r w:rsidRPr="0005342A">
        <w:rPr>
          <w:rFonts w:ascii="Times New Roman" w:eastAsia="Times New Roman" w:hAnsi="Times New Roman"/>
          <w:color w:val="000000"/>
          <w:sz w:val="20"/>
          <w:szCs w:val="20"/>
        </w:rPr>
        <w:t xml:space="preserve"> in the subject.</w:t>
      </w:r>
    </w:p>
    <w:p w14:paraId="61A4CFC6" w14:textId="77777777" w:rsidR="00345C81" w:rsidRPr="0005342A" w:rsidRDefault="007D2B23" w:rsidP="0005342A">
      <w:pPr>
        <w:pStyle w:val="ListParagraph"/>
        <w:numPr>
          <w:ilvl w:val="0"/>
          <w:numId w:val="15"/>
        </w:numPr>
        <w:suppressAutoHyphens w:val="0"/>
        <w:autoSpaceDE w:val="0"/>
        <w:autoSpaceDN w:val="0"/>
        <w:adjustRightInd w:val="0"/>
        <w:spacing w:after="0" w:line="240" w:lineRule="auto"/>
        <w:ind w:leftChars="0" w:firstLineChars="0"/>
        <w:jc w:val="both"/>
        <w:textDirection w:val="lrTb"/>
        <w:textAlignment w:val="auto"/>
        <w:outlineLvl w:val="9"/>
        <w:rPr>
          <w:rFonts w:ascii="Times New Roman" w:eastAsia="Times New Roman" w:hAnsi="Times New Roman"/>
          <w:color w:val="000000"/>
          <w:sz w:val="20"/>
          <w:szCs w:val="20"/>
        </w:rPr>
      </w:pPr>
      <w:r w:rsidRPr="0005342A">
        <w:rPr>
          <w:rFonts w:ascii="Times New Roman" w:eastAsia="Times New Roman" w:hAnsi="Times New Roman"/>
          <w:color w:val="000000"/>
          <w:sz w:val="20"/>
          <w:szCs w:val="20"/>
        </w:rPr>
        <w:t xml:space="preserve">Science teachers should incorporate the use </w:t>
      </w:r>
      <w:r w:rsidRPr="0005342A">
        <w:rPr>
          <w:rFonts w:ascii="Times New Roman" w:hAnsi="Times New Roman"/>
          <w:sz w:val="20"/>
          <w:szCs w:val="20"/>
        </w:rPr>
        <w:t>Multimedia aids in Chemistry</w:t>
      </w:r>
      <w:r w:rsidRPr="0005342A">
        <w:rPr>
          <w:rFonts w:ascii="Times New Roman" w:eastAsia="Times New Roman" w:hAnsi="Times New Roman"/>
          <w:color w:val="000000"/>
          <w:sz w:val="20"/>
          <w:szCs w:val="20"/>
        </w:rPr>
        <w:t xml:space="preserve"> and other science subjects</w:t>
      </w:r>
    </w:p>
    <w:p w14:paraId="0AC3CB48" w14:textId="77777777" w:rsidR="00345C81" w:rsidRPr="0005342A" w:rsidRDefault="007D2B23" w:rsidP="0005342A">
      <w:pPr>
        <w:pStyle w:val="ListParagraph"/>
        <w:numPr>
          <w:ilvl w:val="0"/>
          <w:numId w:val="15"/>
        </w:numPr>
        <w:suppressAutoHyphens w:val="0"/>
        <w:autoSpaceDE w:val="0"/>
        <w:autoSpaceDN w:val="0"/>
        <w:adjustRightInd w:val="0"/>
        <w:spacing w:after="0" w:line="240" w:lineRule="auto"/>
        <w:ind w:leftChars="0" w:firstLineChars="0"/>
        <w:jc w:val="both"/>
        <w:textDirection w:val="lrTb"/>
        <w:textAlignment w:val="auto"/>
        <w:outlineLvl w:val="9"/>
        <w:rPr>
          <w:rFonts w:ascii="Times New Roman" w:eastAsia="Times New Roman" w:hAnsi="Times New Roman"/>
          <w:color w:val="000000"/>
          <w:sz w:val="20"/>
          <w:szCs w:val="20"/>
        </w:rPr>
      </w:pPr>
      <w:r w:rsidRPr="0005342A">
        <w:rPr>
          <w:rFonts w:ascii="Times New Roman" w:hAnsi="Times New Roman"/>
          <w:sz w:val="20"/>
          <w:szCs w:val="20"/>
        </w:rPr>
        <w:t>Multimedia aids should be incorporated in the curriculum of teacher training institutions to promote retention ability in Chemistry.</w:t>
      </w:r>
    </w:p>
    <w:p w14:paraId="145A2F4C" w14:textId="77777777" w:rsidR="00345C81" w:rsidRDefault="007D2B23" w:rsidP="0005342A">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Acknowledgement</w:t>
      </w:r>
    </w:p>
    <w:p w14:paraId="46B6B631" w14:textId="3F6D61F9" w:rsidR="00345C81" w:rsidRPr="0005342A" w:rsidRDefault="003B3CF2" w:rsidP="0005342A">
      <w:pPr>
        <w:spacing w:after="0" w:line="240" w:lineRule="auto"/>
        <w:ind w:leftChars="0" w:left="0" w:firstLineChars="0" w:firstLine="720"/>
        <w:jc w:val="both"/>
        <w:rPr>
          <w:rFonts w:ascii="Times New Roman" w:hAnsi="Times New Roman" w:cs="Times New Roman"/>
          <w:b/>
          <w:sz w:val="20"/>
          <w:szCs w:val="20"/>
        </w:rPr>
      </w:pPr>
      <w:r>
        <w:rPr>
          <w:rFonts w:ascii="Times New Roman" w:hAnsi="Times New Roman" w:cs="Times New Roman"/>
          <w:sz w:val="20"/>
          <w:szCs w:val="20"/>
        </w:rPr>
        <w:t xml:space="preserve">The Researcher is sincerely grateful to Allah (SAW) for the support, grace and mercy bestowed on him, throughout the period of </w:t>
      </w:r>
      <w:r w:rsidR="00531069">
        <w:rPr>
          <w:rFonts w:ascii="Times New Roman" w:hAnsi="Times New Roman" w:cs="Times New Roman"/>
          <w:sz w:val="20"/>
          <w:szCs w:val="20"/>
        </w:rPr>
        <w:t xml:space="preserve">this </w:t>
      </w:r>
      <w:r>
        <w:rPr>
          <w:rFonts w:ascii="Times New Roman" w:hAnsi="Times New Roman" w:cs="Times New Roman"/>
          <w:sz w:val="20"/>
          <w:szCs w:val="20"/>
        </w:rPr>
        <w:t>study.</w:t>
      </w:r>
      <w:r w:rsidR="00531069">
        <w:rPr>
          <w:rFonts w:ascii="Times New Roman" w:hAnsi="Times New Roman" w:cs="Times New Roman"/>
          <w:sz w:val="20"/>
          <w:szCs w:val="20"/>
        </w:rPr>
        <w:t xml:space="preserve"> Furthermore, to</w:t>
      </w:r>
      <w:r>
        <w:rPr>
          <w:rFonts w:ascii="Times New Roman" w:hAnsi="Times New Roman" w:cs="Times New Roman"/>
          <w:sz w:val="20"/>
          <w:szCs w:val="20"/>
        </w:rPr>
        <w:t xml:space="preserve">, Dr. </w:t>
      </w:r>
      <w:proofErr w:type="spellStart"/>
      <w:r>
        <w:rPr>
          <w:rFonts w:ascii="Times New Roman" w:hAnsi="Times New Roman" w:cs="Times New Roman"/>
          <w:sz w:val="20"/>
          <w:szCs w:val="20"/>
        </w:rPr>
        <w:t>Sabiru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Dahiru</w:t>
      </w:r>
      <w:proofErr w:type="spellEnd"/>
      <w:r>
        <w:rPr>
          <w:rFonts w:ascii="Times New Roman" w:hAnsi="Times New Roman" w:cs="Times New Roman"/>
          <w:sz w:val="20"/>
          <w:szCs w:val="20"/>
        </w:rPr>
        <w:t xml:space="preserve"> Yusuf who </w:t>
      </w:r>
      <w:r w:rsidR="00531069">
        <w:rPr>
          <w:rFonts w:ascii="Times New Roman" w:hAnsi="Times New Roman" w:cs="Times New Roman"/>
          <w:sz w:val="20"/>
          <w:szCs w:val="20"/>
        </w:rPr>
        <w:t xml:space="preserve">supervised, </w:t>
      </w:r>
      <w:r>
        <w:rPr>
          <w:rFonts w:ascii="Times New Roman" w:hAnsi="Times New Roman" w:cs="Times New Roman"/>
          <w:sz w:val="20"/>
          <w:szCs w:val="20"/>
        </w:rPr>
        <w:t>guide</w:t>
      </w:r>
      <w:r w:rsidR="00531069">
        <w:rPr>
          <w:rFonts w:ascii="Times New Roman" w:hAnsi="Times New Roman" w:cs="Times New Roman"/>
          <w:sz w:val="20"/>
          <w:szCs w:val="20"/>
        </w:rPr>
        <w:t>d</w:t>
      </w:r>
      <w:r>
        <w:rPr>
          <w:rFonts w:ascii="Times New Roman" w:hAnsi="Times New Roman" w:cs="Times New Roman"/>
          <w:sz w:val="20"/>
          <w:szCs w:val="20"/>
        </w:rPr>
        <w:t xml:space="preserve"> and mentor</w:t>
      </w:r>
      <w:r w:rsidR="00531069">
        <w:rPr>
          <w:rFonts w:ascii="Times New Roman" w:hAnsi="Times New Roman" w:cs="Times New Roman"/>
          <w:sz w:val="20"/>
          <w:szCs w:val="20"/>
        </w:rPr>
        <w:t xml:space="preserve">ed the researcher to this </w:t>
      </w:r>
      <w:r w:rsidR="00531069">
        <w:rPr>
          <w:rFonts w:ascii="Times New Roman" w:hAnsi="Times New Roman" w:cs="Times New Roman"/>
          <w:sz w:val="20"/>
          <w:szCs w:val="20"/>
        </w:rPr>
        <w:lastRenderedPageBreak/>
        <w:t>end of</w:t>
      </w:r>
      <w:r>
        <w:rPr>
          <w:rFonts w:ascii="Times New Roman" w:hAnsi="Times New Roman" w:cs="Times New Roman"/>
          <w:sz w:val="20"/>
          <w:szCs w:val="20"/>
        </w:rPr>
        <w:t xml:space="preserve"> dissertation. </w:t>
      </w:r>
      <w:r w:rsidR="00531069">
        <w:rPr>
          <w:rFonts w:ascii="Times New Roman" w:hAnsi="Times New Roman" w:cs="Times New Roman"/>
          <w:sz w:val="20"/>
          <w:szCs w:val="20"/>
        </w:rPr>
        <w:t>The Researcher</w:t>
      </w:r>
      <w:r>
        <w:rPr>
          <w:rFonts w:ascii="Times New Roman" w:hAnsi="Times New Roman" w:cs="Times New Roman"/>
          <w:sz w:val="20"/>
          <w:szCs w:val="20"/>
        </w:rPr>
        <w:t xml:space="preserve"> also extend</w:t>
      </w:r>
      <w:r w:rsidR="00531069">
        <w:rPr>
          <w:rFonts w:ascii="Times New Roman" w:hAnsi="Times New Roman" w:cs="Times New Roman"/>
          <w:sz w:val="20"/>
          <w:szCs w:val="20"/>
        </w:rPr>
        <w:t>s his</w:t>
      </w:r>
      <w:r>
        <w:rPr>
          <w:rFonts w:ascii="Times New Roman" w:hAnsi="Times New Roman" w:cs="Times New Roman"/>
          <w:sz w:val="20"/>
          <w:szCs w:val="20"/>
        </w:rPr>
        <w:t xml:space="preserve"> gratitude Abdulkadir </w:t>
      </w:r>
      <w:proofErr w:type="spellStart"/>
      <w:r>
        <w:rPr>
          <w:rFonts w:ascii="Times New Roman" w:hAnsi="Times New Roman" w:cs="Times New Roman"/>
          <w:sz w:val="20"/>
          <w:szCs w:val="20"/>
        </w:rPr>
        <w:t>Halliru</w:t>
      </w:r>
      <w:proofErr w:type="spellEnd"/>
      <w:r>
        <w:rPr>
          <w:rFonts w:ascii="Times New Roman" w:hAnsi="Times New Roman" w:cs="Times New Roman"/>
          <w:sz w:val="20"/>
          <w:szCs w:val="20"/>
        </w:rPr>
        <w:t xml:space="preserve"> who, in spite of his tight schedules spare his time to assist during </w:t>
      </w:r>
      <w:r w:rsidR="00531069">
        <w:rPr>
          <w:rFonts w:ascii="Times New Roman" w:hAnsi="Times New Roman" w:cs="Times New Roman"/>
          <w:sz w:val="20"/>
          <w:szCs w:val="20"/>
        </w:rPr>
        <w:t>the study</w:t>
      </w:r>
      <w:r>
        <w:rPr>
          <w:rFonts w:ascii="Times New Roman" w:hAnsi="Times New Roman" w:cs="Times New Roman"/>
          <w:sz w:val="20"/>
          <w:szCs w:val="20"/>
        </w:rPr>
        <w:t xml:space="preserve"> research</w:t>
      </w:r>
      <w:r>
        <w:rPr>
          <w:rFonts w:ascii="Times New Roman" w:hAnsi="Times New Roman" w:cs="Times New Roman"/>
          <w:b/>
          <w:sz w:val="20"/>
          <w:szCs w:val="20"/>
        </w:rPr>
        <w:t>.</w:t>
      </w:r>
    </w:p>
    <w:p w14:paraId="6A784A18" w14:textId="77777777" w:rsidR="00345C81" w:rsidRDefault="007D2B23" w:rsidP="0005342A">
      <w:pPr>
        <w:spacing w:before="240" w:after="0" w:line="240" w:lineRule="auto"/>
        <w:ind w:leftChars="0" w:left="0" w:firstLineChars="0" w:firstLine="0"/>
        <w:jc w:val="both"/>
        <w:rPr>
          <w:rStyle w:val="Hyperlink"/>
          <w:rFonts w:ascii="Times New Roman" w:hAnsi="Times New Roman" w:cs="Times New Roman"/>
          <w:color w:val="auto"/>
          <w:sz w:val="20"/>
          <w:szCs w:val="20"/>
          <w:u w:val="none"/>
        </w:rPr>
      </w:pPr>
      <w:r>
        <w:rPr>
          <w:rFonts w:ascii="Times New Roman" w:eastAsia="Times New Roman" w:hAnsi="Times New Roman" w:cs="Times New Roman"/>
          <w:b/>
          <w:sz w:val="24"/>
          <w:szCs w:val="24"/>
        </w:rPr>
        <w:t>Ref</w:t>
      </w:r>
      <w:bookmarkStart w:id="0" w:name="_GoBack"/>
      <w:bookmarkEnd w:id="0"/>
      <w:r>
        <w:rPr>
          <w:rFonts w:ascii="Times New Roman" w:eastAsia="Times New Roman" w:hAnsi="Times New Roman" w:cs="Times New Roman"/>
          <w:b/>
          <w:sz w:val="24"/>
          <w:szCs w:val="24"/>
        </w:rPr>
        <w:t>erences</w:t>
      </w:r>
    </w:p>
    <w:p w14:paraId="00188CBC"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Adegoke</w:t>
      </w:r>
      <w:proofErr w:type="spellEnd"/>
      <w:proofErr w:type="gramStart"/>
      <w:r>
        <w:rPr>
          <w:rFonts w:ascii="Times New Roman" w:hAnsi="Times New Roman" w:cs="Times New Roman"/>
          <w:sz w:val="20"/>
          <w:szCs w:val="20"/>
        </w:rPr>
        <w:t>,  B.A</w:t>
      </w:r>
      <w:proofErr w:type="gramEnd"/>
      <w:r>
        <w:rPr>
          <w:rFonts w:ascii="Times New Roman" w:hAnsi="Times New Roman" w:cs="Times New Roman"/>
          <w:sz w:val="20"/>
          <w:szCs w:val="20"/>
        </w:rPr>
        <w:t xml:space="preserve">.  (2010).  Integrating  Animations,  Narrations  and  Textual  materials  for improving  students  learning  outcomes  in  Senior  Secondary  School </w:t>
      </w:r>
      <w:proofErr w:type="spellStart"/>
      <w:r>
        <w:rPr>
          <w:rFonts w:ascii="Times New Roman" w:hAnsi="Times New Roman" w:cs="Times New Roman"/>
          <w:sz w:val="20"/>
          <w:szCs w:val="20"/>
        </w:rPr>
        <w:t>Physics.Electronic</w:t>
      </w:r>
      <w:proofErr w:type="spellEnd"/>
      <w:r>
        <w:rPr>
          <w:rFonts w:ascii="Times New Roman" w:hAnsi="Times New Roman" w:cs="Times New Roman"/>
          <w:sz w:val="20"/>
          <w:szCs w:val="20"/>
        </w:rPr>
        <w:t xml:space="preserve"> </w:t>
      </w:r>
      <w:r>
        <w:rPr>
          <w:rFonts w:ascii="Times New Roman" w:hAnsi="Times New Roman" w:cs="Times New Roman"/>
          <w:i/>
          <w:sz w:val="20"/>
          <w:szCs w:val="20"/>
        </w:rPr>
        <w:t>Journal of Research in Educational Psychology</w:t>
      </w:r>
      <w:r>
        <w:rPr>
          <w:rFonts w:ascii="Times New Roman" w:hAnsi="Times New Roman" w:cs="Times New Roman"/>
          <w:sz w:val="20"/>
          <w:szCs w:val="20"/>
        </w:rPr>
        <w:t>, 8 (2): 725-748.</w:t>
      </w:r>
    </w:p>
    <w:p w14:paraId="48DBBACC"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Adesoji</w:t>
      </w:r>
      <w:proofErr w:type="spellEnd"/>
      <w:proofErr w:type="gramStart"/>
      <w:r>
        <w:rPr>
          <w:rFonts w:ascii="Times New Roman" w:hAnsi="Times New Roman" w:cs="Times New Roman"/>
          <w:sz w:val="20"/>
          <w:szCs w:val="20"/>
        </w:rPr>
        <w:t>,  F.A</w:t>
      </w:r>
      <w:proofErr w:type="gramEnd"/>
      <w:r>
        <w:rPr>
          <w:rFonts w:ascii="Times New Roman" w:hAnsi="Times New Roman" w:cs="Times New Roman"/>
          <w:sz w:val="20"/>
          <w:szCs w:val="20"/>
        </w:rPr>
        <w:t>.  (2008)</w:t>
      </w:r>
      <w:proofErr w:type="gramStart"/>
      <w:r>
        <w:rPr>
          <w:rFonts w:ascii="Times New Roman" w:hAnsi="Times New Roman" w:cs="Times New Roman"/>
          <w:sz w:val="20"/>
          <w:szCs w:val="20"/>
        </w:rPr>
        <w:t>.  Managing</w:t>
      </w:r>
      <w:proofErr w:type="gramEnd"/>
      <w:r>
        <w:rPr>
          <w:rFonts w:ascii="Times New Roman" w:hAnsi="Times New Roman" w:cs="Times New Roman"/>
          <w:sz w:val="20"/>
          <w:szCs w:val="20"/>
        </w:rPr>
        <w:t xml:space="preserve">  Students‟  Attitude  towards  science  Through  Problem </w:t>
      </w:r>
    </w:p>
    <w:p w14:paraId="309A0E49"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Ahmed, K. (2010). Obstacles to the Effective Teaching of Chemistry at Secondary School Level. Ed: </w:t>
      </w:r>
      <w:proofErr w:type="spellStart"/>
      <w:r>
        <w:rPr>
          <w:rFonts w:ascii="Times New Roman" w:hAnsi="Times New Roman" w:cs="Times New Roman"/>
          <w:sz w:val="20"/>
          <w:szCs w:val="20"/>
        </w:rPr>
        <w:t>Busari</w:t>
      </w:r>
      <w:proofErr w:type="spellEnd"/>
      <w:r>
        <w:rPr>
          <w:rFonts w:ascii="Times New Roman" w:hAnsi="Times New Roman" w:cs="Times New Roman"/>
          <w:sz w:val="20"/>
          <w:szCs w:val="20"/>
        </w:rPr>
        <w:t>, O.O. Curriculum Implementation for Sustainable Education Development. 43th Annual Conference of Science Teachers Association of Nigeria (STAN). Heinemann Education Books (</w:t>
      </w:r>
      <w:proofErr w:type="spellStart"/>
      <w:r>
        <w:rPr>
          <w:rFonts w:ascii="Times New Roman" w:hAnsi="Times New Roman" w:cs="Times New Roman"/>
          <w:sz w:val="20"/>
          <w:szCs w:val="20"/>
        </w:rPr>
        <w:t>Nig</w:t>
      </w:r>
      <w:proofErr w:type="spellEnd"/>
      <w:r>
        <w:rPr>
          <w:rFonts w:ascii="Times New Roman" w:hAnsi="Times New Roman" w:cs="Times New Roman"/>
          <w:sz w:val="20"/>
          <w:szCs w:val="20"/>
        </w:rPr>
        <w:t>) Plc. 13(9), 539-542</w:t>
      </w:r>
    </w:p>
    <w:p w14:paraId="2122D665"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Ajaja</w:t>
      </w:r>
      <w:proofErr w:type="spellEnd"/>
      <w:r>
        <w:rPr>
          <w:rFonts w:ascii="Times New Roman" w:hAnsi="Times New Roman" w:cs="Times New Roman"/>
          <w:sz w:val="20"/>
          <w:szCs w:val="20"/>
        </w:rPr>
        <w:t xml:space="preserve">, O.P. (2009). </w:t>
      </w:r>
      <w:r>
        <w:rPr>
          <w:rFonts w:ascii="Times New Roman" w:hAnsi="Times New Roman" w:cs="Times New Roman"/>
          <w:i/>
          <w:sz w:val="20"/>
          <w:szCs w:val="20"/>
        </w:rPr>
        <w:t>Teaching Methods across Discipline</w:t>
      </w:r>
      <w:r>
        <w:rPr>
          <w:rFonts w:ascii="Times New Roman" w:hAnsi="Times New Roman" w:cs="Times New Roman"/>
          <w:sz w:val="20"/>
          <w:szCs w:val="20"/>
        </w:rPr>
        <w:t xml:space="preserve">. Ibadan: </w:t>
      </w:r>
      <w:proofErr w:type="spellStart"/>
      <w:r>
        <w:rPr>
          <w:rFonts w:ascii="Times New Roman" w:hAnsi="Times New Roman" w:cs="Times New Roman"/>
          <w:sz w:val="20"/>
          <w:szCs w:val="20"/>
        </w:rPr>
        <w:t>Bomn</w:t>
      </w:r>
      <w:proofErr w:type="spellEnd"/>
      <w:r>
        <w:rPr>
          <w:rFonts w:ascii="Times New Roman" w:hAnsi="Times New Roman" w:cs="Times New Roman"/>
          <w:sz w:val="20"/>
          <w:szCs w:val="20"/>
        </w:rPr>
        <w:t xml:space="preserve"> Prints.</w:t>
      </w:r>
    </w:p>
    <w:p w14:paraId="5087AC4B"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Akinbola</w:t>
      </w:r>
      <w:proofErr w:type="spellEnd"/>
      <w:r>
        <w:rPr>
          <w:rFonts w:ascii="Times New Roman" w:hAnsi="Times New Roman" w:cs="Times New Roman"/>
          <w:sz w:val="20"/>
          <w:szCs w:val="20"/>
        </w:rPr>
        <w:t xml:space="preserve">, A.O. &amp; </w:t>
      </w:r>
      <w:proofErr w:type="spellStart"/>
      <w:r>
        <w:rPr>
          <w:rFonts w:ascii="Times New Roman" w:hAnsi="Times New Roman" w:cs="Times New Roman"/>
          <w:sz w:val="20"/>
          <w:szCs w:val="20"/>
        </w:rPr>
        <w:t>Folashade</w:t>
      </w:r>
      <w:proofErr w:type="spellEnd"/>
      <w:r>
        <w:rPr>
          <w:rFonts w:ascii="Times New Roman" w:hAnsi="Times New Roman" w:cs="Times New Roman"/>
          <w:sz w:val="20"/>
          <w:szCs w:val="20"/>
        </w:rPr>
        <w:t xml:space="preserve">, A. (2009). Constructivist Problem Based Learning Technique </w:t>
      </w:r>
      <w:proofErr w:type="gramStart"/>
      <w:r>
        <w:rPr>
          <w:rFonts w:ascii="Times New Roman" w:hAnsi="Times New Roman" w:cs="Times New Roman"/>
          <w:sz w:val="20"/>
          <w:szCs w:val="20"/>
        </w:rPr>
        <w:t>and  the</w:t>
      </w:r>
      <w:proofErr w:type="gramEnd"/>
      <w:r>
        <w:rPr>
          <w:rFonts w:ascii="Times New Roman" w:hAnsi="Times New Roman" w:cs="Times New Roman"/>
          <w:sz w:val="20"/>
          <w:szCs w:val="20"/>
        </w:rPr>
        <w:t xml:space="preserve">  Academic  Achievement  of  Physics  Students  in  Nigerian  Secondary Schools. </w:t>
      </w:r>
      <w:r>
        <w:rPr>
          <w:rFonts w:ascii="Times New Roman" w:hAnsi="Times New Roman" w:cs="Times New Roman"/>
          <w:i/>
          <w:sz w:val="20"/>
          <w:szCs w:val="20"/>
        </w:rPr>
        <w:t>Eurasian Journal of Physics and Chemistry Education</w:t>
      </w:r>
      <w:r>
        <w:rPr>
          <w:rFonts w:ascii="Times New Roman" w:hAnsi="Times New Roman" w:cs="Times New Roman"/>
          <w:sz w:val="20"/>
          <w:szCs w:val="20"/>
        </w:rPr>
        <w:t>, 1 (1): 45-51.</w:t>
      </w:r>
    </w:p>
    <w:p w14:paraId="7FE99DA5" w14:textId="77777777" w:rsidR="00345C81" w:rsidRDefault="007D2B23" w:rsidP="0005342A">
      <w:pPr>
        <w:spacing w:after="0" w:line="240" w:lineRule="auto"/>
        <w:ind w:leftChars="0" w:left="432" w:firstLineChars="0" w:hanging="432"/>
        <w:jc w:val="both"/>
        <w:rPr>
          <w:rStyle w:val="markedcontent"/>
          <w:rFonts w:ascii="Times New Roman" w:hAnsi="Times New Roman" w:cs="Times New Roman"/>
          <w:sz w:val="20"/>
          <w:szCs w:val="20"/>
        </w:rPr>
      </w:pPr>
      <w:proofErr w:type="spellStart"/>
      <w:proofErr w:type="gramStart"/>
      <w:r>
        <w:rPr>
          <w:rStyle w:val="markedcontent"/>
          <w:rFonts w:ascii="Times New Roman" w:hAnsi="Times New Roman" w:cs="Times New Roman"/>
          <w:sz w:val="20"/>
          <w:szCs w:val="20"/>
        </w:rPr>
        <w:t>Akpoghol</w:t>
      </w:r>
      <w:proofErr w:type="spellEnd"/>
      <w:r>
        <w:rPr>
          <w:rStyle w:val="markedcontent"/>
          <w:rFonts w:ascii="Times New Roman" w:hAnsi="Times New Roman" w:cs="Times New Roman"/>
          <w:sz w:val="20"/>
          <w:szCs w:val="20"/>
        </w:rPr>
        <w:t>.,</w:t>
      </w:r>
      <w:proofErr w:type="gramEnd"/>
      <w:r>
        <w:rPr>
          <w:rStyle w:val="markedcontent"/>
          <w:rFonts w:ascii="Times New Roman" w:hAnsi="Times New Roman" w:cs="Times New Roman"/>
          <w:sz w:val="20"/>
          <w:szCs w:val="20"/>
        </w:rPr>
        <w:t xml:space="preserve"> T.V., </w:t>
      </w:r>
      <w:proofErr w:type="spellStart"/>
      <w:r>
        <w:rPr>
          <w:rStyle w:val="markedcontent"/>
          <w:rFonts w:ascii="Times New Roman" w:hAnsi="Times New Roman" w:cs="Times New Roman"/>
          <w:sz w:val="20"/>
          <w:szCs w:val="20"/>
        </w:rPr>
        <w:t>Ezeudu</w:t>
      </w:r>
      <w:proofErr w:type="spellEnd"/>
      <w:r>
        <w:rPr>
          <w:rStyle w:val="markedcontent"/>
          <w:rFonts w:ascii="Times New Roman" w:hAnsi="Times New Roman" w:cs="Times New Roman"/>
          <w:sz w:val="20"/>
          <w:szCs w:val="20"/>
        </w:rPr>
        <w:t xml:space="preserve">, F.O., </w:t>
      </w:r>
      <w:proofErr w:type="spellStart"/>
      <w:r>
        <w:rPr>
          <w:rStyle w:val="markedcontent"/>
          <w:rFonts w:ascii="Times New Roman" w:hAnsi="Times New Roman" w:cs="Times New Roman"/>
          <w:sz w:val="20"/>
          <w:szCs w:val="20"/>
        </w:rPr>
        <w:t>Adzape</w:t>
      </w:r>
      <w:proofErr w:type="spellEnd"/>
      <w:r>
        <w:rPr>
          <w:rStyle w:val="markedcontent"/>
          <w:rFonts w:ascii="Times New Roman" w:hAnsi="Times New Roman" w:cs="Times New Roman"/>
          <w:sz w:val="20"/>
          <w:szCs w:val="20"/>
        </w:rPr>
        <w:t xml:space="preserve">, J.N. &amp; </w:t>
      </w:r>
      <w:proofErr w:type="spellStart"/>
      <w:r>
        <w:rPr>
          <w:rStyle w:val="markedcontent"/>
          <w:rFonts w:ascii="Times New Roman" w:hAnsi="Times New Roman" w:cs="Times New Roman"/>
          <w:sz w:val="20"/>
          <w:szCs w:val="20"/>
        </w:rPr>
        <w:t>Otor</w:t>
      </w:r>
      <w:proofErr w:type="spellEnd"/>
      <w:r>
        <w:rPr>
          <w:rStyle w:val="markedcontent"/>
          <w:rFonts w:ascii="Times New Roman" w:hAnsi="Times New Roman" w:cs="Times New Roman"/>
          <w:sz w:val="20"/>
          <w:szCs w:val="20"/>
        </w:rPr>
        <w:t>, E.E. (2016). Relative effect of lecture method supplemented with music and computer animation on senior secondary school students' retention in electrochemistry. J. Educ. &amp; Practice, 7(4), 87 – 95.</w:t>
      </w:r>
    </w:p>
    <w:p w14:paraId="4051D26E"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Alake</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  (2015).  </w:t>
      </w:r>
      <w:r>
        <w:rPr>
          <w:rFonts w:ascii="Times New Roman" w:hAnsi="Times New Roman" w:cs="Times New Roman"/>
          <w:i/>
          <w:sz w:val="20"/>
          <w:szCs w:val="20"/>
        </w:rPr>
        <w:t xml:space="preserve">Efficacy  of  Laboratory  Instructional  Strategy  on  Students  Geometry Performance, Retention  and Attitude in Junior Secondary Schools,  Zaria, Kaduna State, Nigeria. </w:t>
      </w:r>
      <w:r>
        <w:rPr>
          <w:rFonts w:ascii="Times New Roman" w:hAnsi="Times New Roman" w:cs="Times New Roman"/>
          <w:sz w:val="20"/>
          <w:szCs w:val="20"/>
        </w:rPr>
        <w:t xml:space="preserve">An </w:t>
      </w:r>
      <w:proofErr w:type="spellStart"/>
      <w:r>
        <w:rPr>
          <w:rFonts w:ascii="Times New Roman" w:hAnsi="Times New Roman" w:cs="Times New Roman"/>
          <w:sz w:val="20"/>
          <w:szCs w:val="20"/>
        </w:rPr>
        <w:t>unpulished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Ph.D</w:t>
      </w:r>
      <w:proofErr w:type="spellEnd"/>
      <w:r>
        <w:rPr>
          <w:rFonts w:ascii="Times New Roman" w:hAnsi="Times New Roman" w:cs="Times New Roman"/>
          <w:sz w:val="20"/>
          <w:szCs w:val="20"/>
        </w:rPr>
        <w:t xml:space="preserve"> Dissertation, </w:t>
      </w:r>
      <w:proofErr w:type="spellStart"/>
      <w:r>
        <w:rPr>
          <w:rFonts w:ascii="Times New Roman" w:hAnsi="Times New Roman" w:cs="Times New Roman"/>
          <w:sz w:val="20"/>
          <w:szCs w:val="20"/>
        </w:rPr>
        <w:t>Ahmadu</w:t>
      </w:r>
      <w:proofErr w:type="spellEnd"/>
      <w:r>
        <w:rPr>
          <w:rFonts w:ascii="Times New Roman" w:hAnsi="Times New Roman" w:cs="Times New Roman"/>
          <w:sz w:val="20"/>
          <w:szCs w:val="20"/>
        </w:rPr>
        <w:t xml:space="preserve"> Bello University, Zaria</w:t>
      </w:r>
    </w:p>
    <w:p w14:paraId="1E0299CF"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Aniodoh</w:t>
      </w:r>
      <w:proofErr w:type="spellEnd"/>
      <w:r>
        <w:rPr>
          <w:rFonts w:ascii="Times New Roman" w:hAnsi="Times New Roman" w:cs="Times New Roman"/>
          <w:sz w:val="20"/>
          <w:szCs w:val="20"/>
        </w:rPr>
        <w:t xml:space="preserve">, H.C.O., &amp; </w:t>
      </w:r>
      <w:proofErr w:type="spellStart"/>
      <w:r>
        <w:rPr>
          <w:rFonts w:ascii="Times New Roman" w:hAnsi="Times New Roman" w:cs="Times New Roman"/>
          <w:sz w:val="20"/>
          <w:szCs w:val="20"/>
        </w:rPr>
        <w:t>Egbo</w:t>
      </w:r>
      <w:proofErr w:type="spellEnd"/>
      <w:r>
        <w:rPr>
          <w:rFonts w:ascii="Times New Roman" w:hAnsi="Times New Roman" w:cs="Times New Roman"/>
          <w:sz w:val="20"/>
          <w:szCs w:val="20"/>
        </w:rPr>
        <w:t xml:space="preserve">, J.J. (2013). Effect of Gender on students ‘Performance in </w:t>
      </w:r>
      <w:proofErr w:type="spellStart"/>
      <w:r>
        <w:rPr>
          <w:rFonts w:ascii="Times New Roman" w:hAnsi="Times New Roman" w:cs="Times New Roman"/>
          <w:sz w:val="20"/>
          <w:szCs w:val="20"/>
        </w:rPr>
        <w:t>Chemisty</w:t>
      </w:r>
      <w:proofErr w:type="spellEnd"/>
      <w:r>
        <w:rPr>
          <w:rFonts w:ascii="Times New Roman" w:hAnsi="Times New Roman" w:cs="Times New Roman"/>
          <w:sz w:val="20"/>
          <w:szCs w:val="20"/>
        </w:rPr>
        <w:t xml:space="preserve"> Using Inquiry Role Instructional Model</w:t>
      </w:r>
      <w:r>
        <w:rPr>
          <w:rFonts w:ascii="Times New Roman" w:hAnsi="Times New Roman" w:cs="Times New Roman"/>
          <w:i/>
          <w:sz w:val="20"/>
          <w:szCs w:val="20"/>
        </w:rPr>
        <w:t xml:space="preserve">. Journal of Educational and social Research, </w:t>
      </w:r>
      <w:r>
        <w:rPr>
          <w:rFonts w:ascii="Times New Roman" w:hAnsi="Times New Roman" w:cs="Times New Roman"/>
          <w:sz w:val="20"/>
          <w:szCs w:val="20"/>
        </w:rPr>
        <w:t>3(3)</w:t>
      </w:r>
      <w:proofErr w:type="gramStart"/>
      <w:r>
        <w:rPr>
          <w:rFonts w:ascii="Times New Roman" w:hAnsi="Times New Roman" w:cs="Times New Roman"/>
          <w:sz w:val="20"/>
          <w:szCs w:val="20"/>
        </w:rPr>
        <w:t>,17</w:t>
      </w:r>
      <w:proofErr w:type="gramEnd"/>
      <w:r>
        <w:rPr>
          <w:rFonts w:ascii="Times New Roman" w:hAnsi="Times New Roman" w:cs="Times New Roman"/>
          <w:sz w:val="20"/>
          <w:szCs w:val="20"/>
        </w:rPr>
        <w:t>-17</w:t>
      </w:r>
    </w:p>
    <w:p w14:paraId="64D3577D"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Ayamene</w:t>
      </w:r>
      <w:proofErr w:type="spellEnd"/>
      <w:proofErr w:type="gramStart"/>
      <w:r>
        <w:rPr>
          <w:rFonts w:ascii="Times New Roman" w:hAnsi="Times New Roman" w:cs="Times New Roman"/>
          <w:sz w:val="20"/>
          <w:szCs w:val="20"/>
        </w:rPr>
        <w:t>,  A</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&amp;  </w:t>
      </w:r>
      <w:proofErr w:type="spellStart"/>
      <w:r>
        <w:rPr>
          <w:rFonts w:ascii="Times New Roman" w:hAnsi="Times New Roman" w:cs="Times New Roman"/>
          <w:sz w:val="20"/>
          <w:szCs w:val="20"/>
        </w:rPr>
        <w:t>Ayachebulu</w:t>
      </w:r>
      <w:proofErr w:type="spellEnd"/>
      <w:proofErr w:type="gramEnd"/>
      <w:r>
        <w:rPr>
          <w:rFonts w:ascii="Times New Roman" w:hAnsi="Times New Roman" w:cs="Times New Roman"/>
          <w:sz w:val="20"/>
          <w:szCs w:val="20"/>
        </w:rPr>
        <w:t>,  (2009).  Students</w:t>
      </w:r>
      <w:proofErr w:type="gramStart"/>
      <w:r>
        <w:rPr>
          <w:rFonts w:ascii="Times New Roman" w:hAnsi="Times New Roman" w:cs="Times New Roman"/>
          <w:sz w:val="20"/>
          <w:szCs w:val="20"/>
        </w:rPr>
        <w:t>‟  Learning</w:t>
      </w:r>
      <w:proofErr w:type="gramEnd"/>
      <w:r>
        <w:rPr>
          <w:rFonts w:ascii="Times New Roman" w:hAnsi="Times New Roman" w:cs="Times New Roman"/>
          <w:sz w:val="20"/>
          <w:szCs w:val="20"/>
        </w:rPr>
        <w:t xml:space="preserve">  Studies  and  Achievement  in Integrated Science</w:t>
      </w:r>
      <w:r>
        <w:rPr>
          <w:rFonts w:ascii="Times New Roman" w:hAnsi="Times New Roman" w:cs="Times New Roman"/>
          <w:i/>
          <w:sz w:val="20"/>
          <w:szCs w:val="20"/>
        </w:rPr>
        <w:t>. Nigerian Journal of Education Management</w:t>
      </w:r>
    </w:p>
    <w:p w14:paraId="1AD04695"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Azuka</w:t>
      </w:r>
      <w:proofErr w:type="spellEnd"/>
      <w:proofErr w:type="gramStart"/>
      <w:r>
        <w:rPr>
          <w:rFonts w:ascii="Times New Roman" w:hAnsi="Times New Roman" w:cs="Times New Roman"/>
          <w:sz w:val="20"/>
          <w:szCs w:val="20"/>
        </w:rPr>
        <w:t>,  B.F</w:t>
      </w:r>
      <w:proofErr w:type="gramEnd"/>
      <w:r>
        <w:rPr>
          <w:rFonts w:ascii="Times New Roman" w:hAnsi="Times New Roman" w:cs="Times New Roman"/>
          <w:sz w:val="20"/>
          <w:szCs w:val="20"/>
        </w:rPr>
        <w:t>.  (2012)</w:t>
      </w:r>
      <w:proofErr w:type="gramStart"/>
      <w:r>
        <w:rPr>
          <w:rFonts w:ascii="Times New Roman" w:hAnsi="Times New Roman" w:cs="Times New Roman"/>
          <w:sz w:val="20"/>
          <w:szCs w:val="20"/>
        </w:rPr>
        <w:t>.  Improving</w:t>
      </w:r>
      <w:proofErr w:type="gramEnd"/>
      <w:r>
        <w:rPr>
          <w:rFonts w:ascii="Times New Roman" w:hAnsi="Times New Roman" w:cs="Times New Roman"/>
          <w:sz w:val="20"/>
          <w:szCs w:val="20"/>
        </w:rPr>
        <w:t xml:space="preserve">  the  Memory  of Students in Mathematics Classroom Towards Better  Performance.   </w:t>
      </w:r>
      <w:proofErr w:type="gramStart"/>
      <w:r>
        <w:rPr>
          <w:rFonts w:ascii="Times New Roman" w:hAnsi="Times New Roman" w:cs="Times New Roman"/>
          <w:sz w:val="20"/>
          <w:szCs w:val="20"/>
        </w:rPr>
        <w:t xml:space="preserve">ABACUS  </w:t>
      </w:r>
      <w:r>
        <w:rPr>
          <w:rFonts w:ascii="Times New Roman" w:hAnsi="Times New Roman" w:cs="Times New Roman"/>
          <w:i/>
          <w:sz w:val="20"/>
          <w:szCs w:val="20"/>
        </w:rPr>
        <w:t>Journal</w:t>
      </w:r>
      <w:proofErr w:type="gramEnd"/>
      <w:r>
        <w:rPr>
          <w:rFonts w:ascii="Times New Roman" w:hAnsi="Times New Roman" w:cs="Times New Roman"/>
          <w:i/>
          <w:sz w:val="20"/>
          <w:szCs w:val="20"/>
        </w:rPr>
        <w:t xml:space="preserve">  of Mathematical Association of Nigeria</w:t>
      </w:r>
      <w:r>
        <w:rPr>
          <w:rFonts w:ascii="Times New Roman" w:hAnsi="Times New Roman" w:cs="Times New Roman"/>
          <w:sz w:val="20"/>
          <w:szCs w:val="20"/>
        </w:rPr>
        <w:t>,  37(1),65-72.</w:t>
      </w:r>
    </w:p>
    <w:p w14:paraId="43307262" w14:textId="77777777" w:rsidR="00345C81" w:rsidRDefault="007D2B23" w:rsidP="0005342A">
      <w:pPr>
        <w:tabs>
          <w:tab w:val="left" w:pos="630"/>
          <w:tab w:val="left" w:pos="900"/>
        </w:tabs>
        <w:spacing w:after="0" w:line="240" w:lineRule="auto"/>
        <w:ind w:leftChars="0" w:left="432" w:firstLineChars="0" w:hanging="432"/>
        <w:jc w:val="both"/>
        <w:rPr>
          <w:rFonts w:ascii="Times New Roman" w:eastAsia="Times New Roman" w:hAnsi="Times New Roman" w:cs="Times New Roman"/>
          <w:i/>
          <w:sz w:val="24"/>
        </w:rPr>
      </w:pPr>
      <w:proofErr w:type="spellStart"/>
      <w:r>
        <w:rPr>
          <w:rFonts w:ascii="Times New Roman" w:eastAsia="Times New Roman" w:hAnsi="Times New Roman" w:cs="Times New Roman"/>
          <w:sz w:val="20"/>
          <w:szCs w:val="20"/>
        </w:rPr>
        <w:t>Basiriyu</w:t>
      </w:r>
      <w:proofErr w:type="spellEnd"/>
      <w:r>
        <w:rPr>
          <w:rFonts w:ascii="Times New Roman" w:eastAsia="Times New Roman" w:hAnsi="Times New Roman" w:cs="Times New Roman"/>
          <w:sz w:val="20"/>
          <w:szCs w:val="20"/>
        </w:rPr>
        <w:t xml:space="preserve">, A. A. (2016). Instruction materials as correlates of students’ academic performance in chemistry in senior secondary school in Osun state. </w:t>
      </w:r>
      <w:r>
        <w:rPr>
          <w:rFonts w:ascii="Times New Roman" w:eastAsia="Times New Roman" w:hAnsi="Times New Roman" w:cs="Times New Roman"/>
          <w:i/>
          <w:sz w:val="20"/>
          <w:szCs w:val="20"/>
        </w:rPr>
        <w:t>International journal of information and education technology</w:t>
      </w:r>
      <w:r>
        <w:rPr>
          <w:rFonts w:ascii="Times New Roman" w:eastAsia="Times New Roman" w:hAnsi="Times New Roman" w:cs="Times New Roman"/>
          <w:sz w:val="20"/>
          <w:szCs w:val="20"/>
        </w:rPr>
        <w:t>, 6(9), 6-35</w:t>
      </w:r>
      <w:r>
        <w:rPr>
          <w:rFonts w:ascii="Times New Roman" w:eastAsia="Times New Roman" w:hAnsi="Times New Roman" w:cs="Times New Roman"/>
          <w:sz w:val="24"/>
        </w:rPr>
        <w:t>.</w:t>
      </w:r>
    </w:p>
    <w:p w14:paraId="34A0F28B"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Bichi</w:t>
      </w:r>
      <w:proofErr w:type="gramStart"/>
      <w:r>
        <w:rPr>
          <w:rFonts w:ascii="Times New Roman" w:hAnsi="Times New Roman" w:cs="Times New Roman"/>
          <w:sz w:val="20"/>
          <w:szCs w:val="20"/>
        </w:rPr>
        <w:t>,  S.S</w:t>
      </w:r>
      <w:proofErr w:type="gramEnd"/>
      <w:r>
        <w:rPr>
          <w:rFonts w:ascii="Times New Roman" w:hAnsi="Times New Roman" w:cs="Times New Roman"/>
          <w:sz w:val="20"/>
          <w:szCs w:val="20"/>
        </w:rPr>
        <w:t xml:space="preserve">.  (2005)  </w:t>
      </w:r>
      <w:r>
        <w:rPr>
          <w:rFonts w:ascii="Times New Roman" w:hAnsi="Times New Roman" w:cs="Times New Roman"/>
          <w:i/>
          <w:sz w:val="20"/>
          <w:szCs w:val="20"/>
        </w:rPr>
        <w:t>Effects  of  problem-solving  strategy  and  enriched  curriculum  on  students’ achievement  in  evaluation  concept  among  secondary  school  students</w:t>
      </w:r>
      <w:r>
        <w:rPr>
          <w:rFonts w:ascii="Times New Roman" w:hAnsi="Times New Roman" w:cs="Times New Roman"/>
          <w:sz w:val="20"/>
          <w:szCs w:val="20"/>
        </w:rPr>
        <w:t>.  [</w:t>
      </w:r>
      <w:proofErr w:type="gramStart"/>
      <w:r>
        <w:rPr>
          <w:rFonts w:ascii="Times New Roman" w:hAnsi="Times New Roman" w:cs="Times New Roman"/>
          <w:sz w:val="20"/>
          <w:szCs w:val="20"/>
        </w:rPr>
        <w:t xml:space="preserve">Unpublished  </w:t>
      </w:r>
      <w:proofErr w:type="spellStart"/>
      <w:r>
        <w:rPr>
          <w:rFonts w:ascii="Times New Roman" w:hAnsi="Times New Roman" w:cs="Times New Roman"/>
          <w:sz w:val="20"/>
          <w:szCs w:val="20"/>
        </w:rPr>
        <w:t>Ph.D</w:t>
      </w:r>
      <w:proofErr w:type="spellEnd"/>
      <w:proofErr w:type="gramEnd"/>
      <w:r>
        <w:rPr>
          <w:rFonts w:ascii="Times New Roman" w:hAnsi="Times New Roman" w:cs="Times New Roman"/>
          <w:sz w:val="20"/>
          <w:szCs w:val="20"/>
        </w:rPr>
        <w:t xml:space="preserve"> Dissertation]. </w:t>
      </w:r>
      <w:proofErr w:type="spellStart"/>
      <w:r>
        <w:rPr>
          <w:rFonts w:ascii="Times New Roman" w:hAnsi="Times New Roman" w:cs="Times New Roman"/>
          <w:sz w:val="20"/>
          <w:szCs w:val="20"/>
        </w:rPr>
        <w:t>Ahmadu</w:t>
      </w:r>
      <w:proofErr w:type="spellEnd"/>
      <w:r>
        <w:rPr>
          <w:rFonts w:ascii="Times New Roman" w:hAnsi="Times New Roman" w:cs="Times New Roman"/>
          <w:sz w:val="20"/>
          <w:szCs w:val="20"/>
        </w:rPr>
        <w:t xml:space="preserve"> Bello University, Zaria, Nigeria.</w:t>
      </w:r>
    </w:p>
    <w:p w14:paraId="1D858947" w14:textId="77777777" w:rsidR="00345C81" w:rsidRDefault="007D2B23" w:rsidP="0005342A">
      <w:pPr>
        <w:spacing w:after="0" w:line="240" w:lineRule="auto"/>
        <w:ind w:leftChars="0" w:left="432" w:firstLineChars="0" w:hanging="432"/>
        <w:jc w:val="both"/>
        <w:rPr>
          <w:rStyle w:val="fontstyle01"/>
          <w:rFonts w:ascii="Times New Roman" w:hAnsi="Times New Roman" w:cs="Times New Roman"/>
          <w:sz w:val="20"/>
          <w:szCs w:val="20"/>
        </w:rPr>
      </w:pPr>
      <w:proofErr w:type="spellStart"/>
      <w:r>
        <w:rPr>
          <w:rStyle w:val="fontstyle01"/>
          <w:rFonts w:ascii="Times New Roman" w:hAnsi="Times New Roman" w:cs="Times New Roman"/>
          <w:sz w:val="20"/>
          <w:szCs w:val="20"/>
        </w:rPr>
        <w:t>Bugaje</w:t>
      </w:r>
      <w:proofErr w:type="spellEnd"/>
      <w:r>
        <w:rPr>
          <w:rStyle w:val="fontstyle01"/>
          <w:rFonts w:ascii="Times New Roman" w:hAnsi="Times New Roman" w:cs="Times New Roman"/>
          <w:sz w:val="20"/>
          <w:szCs w:val="20"/>
        </w:rPr>
        <w:t xml:space="preserve">, B.M. (2013). Qualitative Chemistry Education: The Role of the Teacher, </w:t>
      </w:r>
      <w:r>
        <w:rPr>
          <w:rStyle w:val="fontstyle21"/>
          <w:rFonts w:ascii="Times New Roman" w:hAnsi="Times New Roman" w:cs="Times New Roman"/>
          <w:sz w:val="20"/>
          <w:szCs w:val="20"/>
        </w:rPr>
        <w:t>IOSR</w:t>
      </w:r>
      <w:r>
        <w:rPr>
          <w:rFonts w:ascii="Times New Roman" w:hAnsi="Times New Roman" w:cs="Times New Roman"/>
          <w:i/>
          <w:iCs/>
          <w:sz w:val="20"/>
          <w:szCs w:val="20"/>
        </w:rPr>
        <w:br/>
      </w:r>
      <w:r>
        <w:rPr>
          <w:rStyle w:val="fontstyle21"/>
          <w:rFonts w:ascii="Times New Roman" w:hAnsi="Times New Roman" w:cs="Times New Roman"/>
          <w:sz w:val="20"/>
          <w:szCs w:val="20"/>
        </w:rPr>
        <w:t xml:space="preserve">journal of Applied Chemistry vol.4 (5), </w:t>
      </w:r>
      <w:r>
        <w:rPr>
          <w:rStyle w:val="fontstyle01"/>
          <w:rFonts w:ascii="Times New Roman" w:hAnsi="Times New Roman" w:cs="Times New Roman"/>
          <w:sz w:val="20"/>
          <w:szCs w:val="20"/>
        </w:rPr>
        <w:t>10-14</w:t>
      </w:r>
    </w:p>
    <w:p w14:paraId="26F026E9"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Chapman, D.L. (2013). </w:t>
      </w:r>
      <w:r>
        <w:rPr>
          <w:rFonts w:ascii="Times New Roman" w:hAnsi="Times New Roman" w:cs="Times New Roman"/>
          <w:i/>
          <w:sz w:val="20"/>
          <w:szCs w:val="20"/>
        </w:rPr>
        <w:t>Multimedia aids Instructional Tools and Student learning in computer application</w:t>
      </w:r>
      <w:r>
        <w:rPr>
          <w:rFonts w:ascii="Times New Roman" w:hAnsi="Times New Roman" w:cs="Times New Roman"/>
          <w:sz w:val="20"/>
          <w:szCs w:val="20"/>
        </w:rPr>
        <w:t xml:space="preserve"> courses.  [Unpublished </w:t>
      </w:r>
      <w:proofErr w:type="spellStart"/>
      <w:r>
        <w:rPr>
          <w:rFonts w:ascii="Times New Roman" w:hAnsi="Times New Roman" w:cs="Times New Roman"/>
          <w:sz w:val="20"/>
          <w:szCs w:val="20"/>
        </w:rPr>
        <w:t>Ph.D</w:t>
      </w:r>
      <w:proofErr w:type="spellEnd"/>
      <w:r>
        <w:rPr>
          <w:rFonts w:ascii="Times New Roman" w:hAnsi="Times New Roman" w:cs="Times New Roman"/>
          <w:sz w:val="20"/>
          <w:szCs w:val="20"/>
        </w:rPr>
        <w:t xml:space="preserve"> Thesis] submitted the University of Southern Mississippi, Hattiesburg, MS, USA.</w:t>
      </w:r>
    </w:p>
    <w:p w14:paraId="6611825F" w14:textId="77777777" w:rsidR="00345C81" w:rsidRDefault="007D2B23" w:rsidP="0005342A">
      <w:pPr>
        <w:spacing w:after="0" w:line="240" w:lineRule="auto"/>
        <w:ind w:leftChars="0" w:left="432" w:firstLineChars="0" w:hanging="432"/>
        <w:jc w:val="both"/>
        <w:rPr>
          <w:rStyle w:val="fontstyle01"/>
          <w:rFonts w:ascii="Times New Roman" w:hAnsi="Times New Roman" w:cs="Times New Roman"/>
          <w:color w:val="0000FF"/>
          <w:sz w:val="20"/>
          <w:szCs w:val="20"/>
          <w:u w:val="single"/>
        </w:rPr>
      </w:pPr>
      <w:proofErr w:type="spellStart"/>
      <w:r>
        <w:rPr>
          <w:rStyle w:val="fontstyle01"/>
          <w:rFonts w:ascii="Times New Roman" w:hAnsi="Times New Roman" w:cs="Times New Roman"/>
          <w:sz w:val="20"/>
          <w:szCs w:val="20"/>
        </w:rPr>
        <w:t>Edomwonyi</w:t>
      </w:r>
      <w:proofErr w:type="spellEnd"/>
      <w:r>
        <w:rPr>
          <w:rStyle w:val="fontstyle01"/>
          <w:rFonts w:ascii="Times New Roman" w:hAnsi="Times New Roman" w:cs="Times New Roman"/>
          <w:sz w:val="20"/>
          <w:szCs w:val="20"/>
        </w:rPr>
        <w:t xml:space="preserve">, I.O., &amp; </w:t>
      </w:r>
      <w:proofErr w:type="spellStart"/>
      <w:r>
        <w:rPr>
          <w:rStyle w:val="fontstyle01"/>
          <w:rFonts w:ascii="Times New Roman" w:hAnsi="Times New Roman" w:cs="Times New Roman"/>
          <w:sz w:val="20"/>
          <w:szCs w:val="20"/>
        </w:rPr>
        <w:t>Avaa</w:t>
      </w:r>
      <w:proofErr w:type="spellEnd"/>
      <w:r>
        <w:rPr>
          <w:rStyle w:val="fontstyle01"/>
          <w:rFonts w:ascii="Times New Roman" w:hAnsi="Times New Roman" w:cs="Times New Roman"/>
          <w:sz w:val="20"/>
          <w:szCs w:val="20"/>
        </w:rPr>
        <w:t xml:space="preserve">, A. (2011). </w:t>
      </w:r>
      <w:r>
        <w:rPr>
          <w:rStyle w:val="fontstyle21"/>
          <w:rFonts w:ascii="Times New Roman" w:hAnsi="Times New Roman" w:cs="Times New Roman"/>
          <w:sz w:val="20"/>
          <w:szCs w:val="20"/>
        </w:rPr>
        <w:t>The challenge of Effective Teaching of Chemistry</w:t>
      </w:r>
      <w:proofErr w:type="gramStart"/>
      <w:r>
        <w:rPr>
          <w:rStyle w:val="fontstyle21"/>
          <w:rFonts w:ascii="Times New Roman" w:hAnsi="Times New Roman" w:cs="Times New Roman"/>
          <w:sz w:val="20"/>
          <w:szCs w:val="20"/>
        </w:rPr>
        <w:t>:</w:t>
      </w:r>
      <w:proofErr w:type="gramEnd"/>
      <w:r>
        <w:rPr>
          <w:rFonts w:ascii="Times New Roman" w:hAnsi="Times New Roman" w:cs="Times New Roman"/>
          <w:i/>
          <w:iCs/>
          <w:sz w:val="20"/>
          <w:szCs w:val="20"/>
        </w:rPr>
        <w:br/>
      </w:r>
      <w:r>
        <w:rPr>
          <w:rStyle w:val="fontstyle21"/>
          <w:rFonts w:ascii="Times New Roman" w:hAnsi="Times New Roman" w:cs="Times New Roman"/>
          <w:sz w:val="20"/>
          <w:szCs w:val="20"/>
        </w:rPr>
        <w:t xml:space="preserve">A case Study. </w:t>
      </w:r>
      <w:r>
        <w:rPr>
          <w:rStyle w:val="fontstyle01"/>
          <w:rFonts w:ascii="Times New Roman" w:hAnsi="Times New Roman" w:cs="Times New Roman"/>
          <w:sz w:val="20"/>
          <w:szCs w:val="20"/>
        </w:rPr>
        <w:t>Retrieved on October 15, 2018 from</w:t>
      </w:r>
      <w:r>
        <w:rPr>
          <w:rFonts w:ascii="Times New Roman" w:hAnsi="Times New Roman" w:cs="Times New Roman"/>
          <w:sz w:val="20"/>
          <w:szCs w:val="20"/>
        </w:rPr>
        <w:br/>
      </w:r>
      <w:hyperlink r:id="rId8" w:history="1">
        <w:r>
          <w:rPr>
            <w:rStyle w:val="Hyperlink"/>
            <w:rFonts w:ascii="Times New Roman" w:hAnsi="Times New Roman" w:cs="Times New Roman"/>
            <w:sz w:val="20"/>
            <w:szCs w:val="20"/>
          </w:rPr>
          <w:t>https://www.iejpt.acadamicdirect.org/A18/00/-008.htm</w:t>
        </w:r>
      </w:hyperlink>
    </w:p>
    <w:p w14:paraId="48C36C86"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Ezeliora</w:t>
      </w:r>
      <w:proofErr w:type="spellEnd"/>
      <w:r>
        <w:rPr>
          <w:rFonts w:ascii="Times New Roman" w:hAnsi="Times New Roman" w:cs="Times New Roman"/>
          <w:sz w:val="20"/>
          <w:szCs w:val="20"/>
        </w:rPr>
        <w:t xml:space="preserve">, B. (2010). </w:t>
      </w:r>
      <w:r>
        <w:rPr>
          <w:rFonts w:ascii="Times New Roman" w:hAnsi="Times New Roman" w:cs="Times New Roman"/>
          <w:i/>
          <w:sz w:val="20"/>
          <w:szCs w:val="20"/>
        </w:rPr>
        <w:t>Teaching Economic Relevance of Chemistry</w:t>
      </w:r>
      <w:r>
        <w:rPr>
          <w:rFonts w:ascii="Times New Roman" w:hAnsi="Times New Roman" w:cs="Times New Roman"/>
          <w:sz w:val="20"/>
          <w:szCs w:val="20"/>
        </w:rPr>
        <w:t xml:space="preserve">. A Case Study of Soap Making Project </w:t>
      </w:r>
      <w:proofErr w:type="spellStart"/>
      <w:r>
        <w:rPr>
          <w:rFonts w:ascii="Times New Roman" w:hAnsi="Times New Roman" w:cs="Times New Roman"/>
          <w:sz w:val="20"/>
          <w:szCs w:val="20"/>
        </w:rPr>
        <w:t>Exihibition</w:t>
      </w:r>
      <w:proofErr w:type="spellEnd"/>
      <w:r>
        <w:rPr>
          <w:rFonts w:ascii="Times New Roman" w:hAnsi="Times New Roman" w:cs="Times New Roman"/>
          <w:sz w:val="20"/>
          <w:szCs w:val="20"/>
        </w:rPr>
        <w:t>. A Hand Book for Chemistry Teachers by STAN Pp152-155</w:t>
      </w:r>
    </w:p>
    <w:p w14:paraId="0C272DBE" w14:textId="77777777" w:rsidR="00345C81" w:rsidRDefault="007D2B23" w:rsidP="0005342A">
      <w:pPr>
        <w:spacing w:after="0" w:line="240" w:lineRule="auto"/>
        <w:ind w:leftChars="0" w:left="432" w:firstLineChars="0" w:hanging="432"/>
        <w:jc w:val="both"/>
        <w:rPr>
          <w:rStyle w:val="fontstyle01"/>
          <w:rFonts w:ascii="Times New Roman" w:hAnsi="Times New Roman" w:cs="Times New Roman"/>
          <w:sz w:val="20"/>
          <w:szCs w:val="20"/>
        </w:rPr>
      </w:pPr>
      <w:proofErr w:type="spellStart"/>
      <w:r>
        <w:rPr>
          <w:rStyle w:val="fontstyle01"/>
          <w:rFonts w:ascii="Times New Roman" w:hAnsi="Times New Roman" w:cs="Times New Roman"/>
          <w:sz w:val="20"/>
          <w:szCs w:val="20"/>
        </w:rPr>
        <w:t>Galope</w:t>
      </w:r>
      <w:proofErr w:type="spellEnd"/>
      <w:r>
        <w:rPr>
          <w:rStyle w:val="fontstyle01"/>
          <w:rFonts w:ascii="Times New Roman" w:hAnsi="Times New Roman" w:cs="Times New Roman"/>
          <w:sz w:val="20"/>
          <w:szCs w:val="20"/>
        </w:rPr>
        <w:t>, V.O. (2013). Multimedia-Aided instruction in teaching grade four science and health: its effect on pupils‟ performance and attitude towards Multimedia aids use in the class room.Retrievefromhttp://philair.ph/publication/index.php/irj/article/view/257</w:t>
      </w:r>
    </w:p>
    <w:p w14:paraId="56129C6D"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Geogewill</w:t>
      </w:r>
      <w:proofErr w:type="spellEnd"/>
      <w:r>
        <w:rPr>
          <w:rFonts w:ascii="Times New Roman" w:hAnsi="Times New Roman" w:cs="Times New Roman"/>
          <w:sz w:val="20"/>
          <w:szCs w:val="20"/>
        </w:rPr>
        <w:t xml:space="preserve">, J.W (2006). Chemistry education: the science for knowledge of life intricacies and improvement of the educational system. Inaugural Lecture. Rivers State University of Science and Technology. </w:t>
      </w:r>
      <w:proofErr w:type="spellStart"/>
      <w:r>
        <w:rPr>
          <w:rFonts w:ascii="Times New Roman" w:hAnsi="Times New Roman" w:cs="Times New Roman"/>
          <w:sz w:val="20"/>
          <w:szCs w:val="20"/>
        </w:rPr>
        <w:t>Nkpolu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Oraworukwu</w:t>
      </w:r>
      <w:proofErr w:type="spellEnd"/>
      <w:r>
        <w:rPr>
          <w:rFonts w:ascii="Times New Roman" w:hAnsi="Times New Roman" w:cs="Times New Roman"/>
          <w:sz w:val="20"/>
          <w:szCs w:val="20"/>
        </w:rPr>
        <w:t>, Port Harcourt</w:t>
      </w:r>
      <w:r>
        <w:rPr>
          <w:rFonts w:ascii="Times New Roman" w:hAnsi="Times New Roman" w:cs="Times New Roman"/>
          <w:i/>
          <w:sz w:val="20"/>
          <w:szCs w:val="20"/>
        </w:rPr>
        <w:t>.</w:t>
      </w:r>
      <w:r>
        <w:rPr>
          <w:rFonts w:ascii="Times New Roman" w:hAnsi="Times New Roman" w:cs="Times New Roman"/>
          <w:sz w:val="20"/>
          <w:szCs w:val="20"/>
        </w:rPr>
        <w:t xml:space="preserve"> Retrieved 15/ 05/ 2008</w:t>
      </w:r>
    </w:p>
    <w:p w14:paraId="2307E99A"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Johson</w:t>
      </w:r>
      <w:proofErr w:type="spellEnd"/>
      <w:r>
        <w:rPr>
          <w:rFonts w:ascii="Times New Roman" w:hAnsi="Times New Roman" w:cs="Times New Roman"/>
          <w:sz w:val="20"/>
          <w:szCs w:val="20"/>
        </w:rPr>
        <w:t xml:space="preserve">, A.A. (2018). Brains. </w:t>
      </w:r>
      <w:r>
        <w:rPr>
          <w:rFonts w:ascii="Times New Roman" w:hAnsi="Times New Roman" w:cs="Times New Roman"/>
          <w:i/>
          <w:sz w:val="20"/>
          <w:szCs w:val="20"/>
        </w:rPr>
        <w:t xml:space="preserve">Teaching outside the Box: How to Grab your Students </w:t>
      </w:r>
      <w:r>
        <w:rPr>
          <w:rFonts w:ascii="Times New Roman" w:hAnsi="Times New Roman" w:cs="Times New Roman"/>
          <w:sz w:val="20"/>
          <w:szCs w:val="20"/>
        </w:rPr>
        <w:t xml:space="preserve">Francisco: </w:t>
      </w:r>
      <w:proofErr w:type="spellStart"/>
      <w:r>
        <w:rPr>
          <w:rFonts w:ascii="Times New Roman" w:hAnsi="Times New Roman" w:cs="Times New Roman"/>
          <w:sz w:val="20"/>
          <w:szCs w:val="20"/>
        </w:rPr>
        <w:t>Jossey</w:t>
      </w:r>
      <w:proofErr w:type="spellEnd"/>
      <w:r>
        <w:rPr>
          <w:rFonts w:ascii="Times New Roman" w:hAnsi="Times New Roman" w:cs="Times New Roman"/>
          <w:sz w:val="20"/>
          <w:szCs w:val="20"/>
        </w:rPr>
        <w:t xml:space="preserve"> Bass.</w:t>
      </w:r>
    </w:p>
    <w:p w14:paraId="019970EC"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Joshi, S.R (2008). Teaching of Science. New Delhi. A.P.H Publishers Corporation.</w:t>
      </w:r>
    </w:p>
    <w:p w14:paraId="768DB525"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Kerlinger</w:t>
      </w:r>
      <w:proofErr w:type="spellEnd"/>
      <w:r>
        <w:rPr>
          <w:rFonts w:ascii="Times New Roman" w:hAnsi="Times New Roman" w:cs="Times New Roman"/>
          <w:sz w:val="20"/>
          <w:szCs w:val="20"/>
        </w:rPr>
        <w:t xml:space="preserve">, F.N. &amp; Leer, H.Z., (2005).  Foundation of </w:t>
      </w:r>
      <w:proofErr w:type="spellStart"/>
      <w:r>
        <w:rPr>
          <w:rFonts w:ascii="Times New Roman" w:hAnsi="Times New Roman" w:cs="Times New Roman"/>
          <w:sz w:val="20"/>
          <w:szCs w:val="20"/>
        </w:rPr>
        <w:t>Behavioural</w:t>
      </w:r>
      <w:proofErr w:type="spellEnd"/>
      <w:r>
        <w:rPr>
          <w:rFonts w:ascii="Times New Roman" w:hAnsi="Times New Roman" w:cs="Times New Roman"/>
          <w:sz w:val="20"/>
          <w:szCs w:val="20"/>
        </w:rPr>
        <w:t xml:space="preserve"> Research. </w:t>
      </w:r>
      <w:proofErr w:type="spellStart"/>
      <w:r>
        <w:rPr>
          <w:rFonts w:ascii="Times New Roman" w:hAnsi="Times New Roman" w:cs="Times New Roman"/>
          <w:sz w:val="20"/>
          <w:szCs w:val="20"/>
        </w:rPr>
        <w:t>Forth</w:t>
      </w:r>
      <w:proofErr w:type="spellEnd"/>
      <w:r>
        <w:rPr>
          <w:rFonts w:ascii="Times New Roman" w:hAnsi="Times New Roman" w:cs="Times New Roman"/>
          <w:sz w:val="20"/>
          <w:szCs w:val="20"/>
        </w:rPr>
        <w:t xml:space="preserve"> Edition, New York: Harcourt Higher Learning Company.</w:t>
      </w:r>
    </w:p>
    <w:p w14:paraId="356B3B1D"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Krishnasamy</w:t>
      </w:r>
      <w:proofErr w:type="spellEnd"/>
      <w:r>
        <w:rPr>
          <w:rFonts w:ascii="Times New Roman" w:hAnsi="Times New Roman" w:cs="Times New Roman"/>
          <w:sz w:val="20"/>
          <w:szCs w:val="20"/>
        </w:rPr>
        <w:t xml:space="preserve">, V.A., (2007). </w:t>
      </w:r>
      <w:r>
        <w:rPr>
          <w:rFonts w:ascii="Times New Roman" w:hAnsi="Times New Roman" w:cs="Times New Roman"/>
          <w:i/>
          <w:sz w:val="20"/>
          <w:szCs w:val="20"/>
        </w:rPr>
        <w:t xml:space="preserve">The effects of a </w:t>
      </w:r>
      <w:proofErr w:type="gramStart"/>
      <w:r>
        <w:rPr>
          <w:rFonts w:ascii="Times New Roman" w:hAnsi="Times New Roman" w:cs="Times New Roman"/>
          <w:i/>
          <w:sz w:val="20"/>
          <w:szCs w:val="20"/>
        </w:rPr>
        <w:t>Multimedia  Constructivist</w:t>
      </w:r>
      <w:proofErr w:type="gramEnd"/>
      <w:r>
        <w:rPr>
          <w:rFonts w:ascii="Times New Roman" w:hAnsi="Times New Roman" w:cs="Times New Roman"/>
          <w:i/>
          <w:sz w:val="20"/>
          <w:szCs w:val="20"/>
        </w:rPr>
        <w:t xml:space="preserve"> environment on Students’ performance and motivation in the learning of chemical formulae and equations</w:t>
      </w:r>
      <w:r>
        <w:rPr>
          <w:rFonts w:ascii="Times New Roman" w:hAnsi="Times New Roman" w:cs="Times New Roman"/>
          <w:sz w:val="20"/>
          <w:szCs w:val="20"/>
        </w:rPr>
        <w:t xml:space="preserve">. (Unpublished Ph.D. Thesis) University </w:t>
      </w:r>
      <w:proofErr w:type="spellStart"/>
      <w:r>
        <w:rPr>
          <w:rFonts w:ascii="Times New Roman" w:hAnsi="Times New Roman" w:cs="Times New Roman"/>
          <w:sz w:val="20"/>
          <w:szCs w:val="20"/>
        </w:rPr>
        <w:t>Sains</w:t>
      </w:r>
      <w:proofErr w:type="spellEnd"/>
      <w:r>
        <w:rPr>
          <w:rFonts w:ascii="Times New Roman" w:hAnsi="Times New Roman" w:cs="Times New Roman"/>
          <w:sz w:val="20"/>
          <w:szCs w:val="20"/>
        </w:rPr>
        <w:t xml:space="preserve"> Malaysia</w:t>
      </w:r>
    </w:p>
    <w:p w14:paraId="6DC7917D"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lastRenderedPageBreak/>
        <w:t>Krishnasamy</w:t>
      </w:r>
      <w:proofErr w:type="gramStart"/>
      <w:r>
        <w:rPr>
          <w:rFonts w:ascii="Times New Roman" w:hAnsi="Times New Roman" w:cs="Times New Roman"/>
          <w:sz w:val="20"/>
          <w:szCs w:val="20"/>
        </w:rPr>
        <w:t>,V</w:t>
      </w:r>
      <w:proofErr w:type="spellEnd"/>
      <w:proofErr w:type="gramEnd"/>
      <w:r>
        <w:rPr>
          <w:rFonts w:ascii="Times New Roman" w:hAnsi="Times New Roman" w:cs="Times New Roman"/>
          <w:sz w:val="20"/>
          <w:szCs w:val="20"/>
        </w:rPr>
        <w:t>.  A.</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 xml:space="preserve">2016). </w:t>
      </w:r>
      <w:r>
        <w:rPr>
          <w:rFonts w:ascii="Times New Roman" w:hAnsi="Times New Roman" w:cs="Times New Roman"/>
          <w:i/>
          <w:sz w:val="20"/>
          <w:szCs w:val="20"/>
        </w:rPr>
        <w:t xml:space="preserve">The  effects  of  a  Multimedia Constructivist  environment  on  Students‟ performance and motivation In the learning of chemical formulae and  equations.  </w:t>
      </w:r>
      <w:r>
        <w:rPr>
          <w:rFonts w:ascii="Times New Roman" w:hAnsi="Times New Roman" w:cs="Times New Roman"/>
          <w:sz w:val="20"/>
          <w:szCs w:val="20"/>
        </w:rPr>
        <w:t xml:space="preserve">(An Unpublished </w:t>
      </w:r>
      <w:proofErr w:type="spellStart"/>
      <w:r>
        <w:rPr>
          <w:rFonts w:ascii="Times New Roman" w:hAnsi="Times New Roman" w:cs="Times New Roman"/>
          <w:sz w:val="20"/>
          <w:szCs w:val="20"/>
        </w:rPr>
        <w:t>Ph.D</w:t>
      </w:r>
      <w:proofErr w:type="spellEnd"/>
      <w:r>
        <w:rPr>
          <w:rFonts w:ascii="Times New Roman" w:hAnsi="Times New Roman" w:cs="Times New Roman"/>
          <w:sz w:val="20"/>
          <w:szCs w:val="20"/>
        </w:rPr>
        <w:t xml:space="preserve"> Thesis) University </w:t>
      </w:r>
      <w:proofErr w:type="spellStart"/>
      <w:r>
        <w:rPr>
          <w:rFonts w:ascii="Times New Roman" w:hAnsi="Times New Roman" w:cs="Times New Roman"/>
          <w:sz w:val="20"/>
          <w:szCs w:val="20"/>
        </w:rPr>
        <w:t>Sains</w:t>
      </w:r>
      <w:proofErr w:type="spellEnd"/>
      <w:r>
        <w:rPr>
          <w:rFonts w:ascii="Times New Roman" w:hAnsi="Times New Roman" w:cs="Times New Roman"/>
          <w:sz w:val="20"/>
          <w:szCs w:val="20"/>
        </w:rPr>
        <w:t xml:space="preserve"> Malaysia</w:t>
      </w:r>
    </w:p>
    <w:p w14:paraId="1C254CF7" w14:textId="77777777" w:rsidR="00345C81" w:rsidRDefault="007D2B23" w:rsidP="0005342A">
      <w:pPr>
        <w:spacing w:after="0" w:line="240" w:lineRule="auto"/>
        <w:ind w:leftChars="0" w:left="432" w:firstLineChars="0" w:hanging="432"/>
        <w:jc w:val="both"/>
        <w:rPr>
          <w:rFonts w:ascii="Times New Roman" w:hAnsi="Times New Roman" w:cs="Times New Roman"/>
          <w:iCs/>
          <w:sz w:val="20"/>
          <w:szCs w:val="20"/>
        </w:rPr>
      </w:pPr>
      <w:r>
        <w:rPr>
          <w:rFonts w:ascii="Times New Roman" w:hAnsi="Times New Roman" w:cs="Times New Roman"/>
          <w:sz w:val="20"/>
          <w:szCs w:val="20"/>
        </w:rPr>
        <w:t xml:space="preserve">Kumar, M.K. (2013). Impact of Using Multimedia Package in Teaching Science. </w:t>
      </w:r>
      <w:r>
        <w:rPr>
          <w:rFonts w:ascii="Times New Roman" w:hAnsi="Times New Roman" w:cs="Times New Roman"/>
          <w:i/>
          <w:iCs/>
          <w:sz w:val="20"/>
          <w:szCs w:val="20"/>
        </w:rPr>
        <w:t xml:space="preserve">International Journal of Teacher Educational Research (IJTER), </w:t>
      </w:r>
      <w:r>
        <w:rPr>
          <w:rFonts w:ascii="Times New Roman" w:hAnsi="Times New Roman" w:cs="Times New Roman"/>
          <w:iCs/>
          <w:sz w:val="20"/>
          <w:szCs w:val="20"/>
        </w:rPr>
        <w:t>2(12), 1-4</w:t>
      </w:r>
      <w:r>
        <w:rPr>
          <w:rFonts w:ascii="Times New Roman" w:hAnsi="Times New Roman" w:cs="Times New Roman"/>
          <w:i/>
          <w:iCs/>
          <w:sz w:val="20"/>
          <w:szCs w:val="20"/>
        </w:rPr>
        <w:t>.</w:t>
      </w:r>
    </w:p>
    <w:p w14:paraId="5E067094"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Li, W., Wang, F., Mayer, R. E., &amp; Liu, H. (2019). Getting the point: Which kinds of gestures by pedagogical agents improve </w:t>
      </w:r>
      <w:proofErr w:type="gramStart"/>
      <w:r>
        <w:rPr>
          <w:rFonts w:ascii="Times New Roman" w:hAnsi="Times New Roman" w:cs="Times New Roman"/>
          <w:sz w:val="20"/>
          <w:szCs w:val="20"/>
        </w:rPr>
        <w:t>Multimedia  learning</w:t>
      </w:r>
      <w:proofErr w:type="gramEnd"/>
      <w:r>
        <w:rPr>
          <w:rFonts w:ascii="Times New Roman" w:hAnsi="Times New Roman" w:cs="Times New Roman"/>
          <w:sz w:val="20"/>
          <w:szCs w:val="20"/>
        </w:rPr>
        <w:t xml:space="preserve">. </w:t>
      </w:r>
      <w:r>
        <w:rPr>
          <w:rFonts w:ascii="Times New Roman" w:hAnsi="Times New Roman" w:cs="Times New Roman"/>
          <w:i/>
          <w:sz w:val="20"/>
          <w:szCs w:val="20"/>
        </w:rPr>
        <w:t xml:space="preserve">Journal of Educational </w:t>
      </w:r>
      <w:proofErr w:type="spellStart"/>
      <w:r>
        <w:rPr>
          <w:rFonts w:ascii="Times New Roman" w:hAnsi="Times New Roman" w:cs="Times New Roman"/>
          <w:i/>
          <w:sz w:val="20"/>
          <w:szCs w:val="20"/>
        </w:rPr>
        <w:t>Psychology</w:t>
      </w:r>
      <w:r>
        <w:rPr>
          <w:rFonts w:ascii="Times New Roman" w:hAnsi="Times New Roman" w:cs="Times New Roman"/>
          <w:sz w:val="20"/>
          <w:szCs w:val="20"/>
        </w:rPr>
        <w:t>.</w:t>
      </w:r>
      <w:r>
        <w:rPr>
          <w:rFonts w:ascii="Times New Roman" w:hAnsi="Times New Roman" w:cs="Times New Roman"/>
          <w:sz w:val="20"/>
          <w:szCs w:val="20"/>
          <w:u w:val="single"/>
        </w:rPr>
        <w:t>http</w:t>
      </w:r>
      <w:proofErr w:type="spellEnd"/>
      <w:r>
        <w:rPr>
          <w:rFonts w:ascii="Times New Roman" w:hAnsi="Times New Roman" w:cs="Times New Roman"/>
          <w:sz w:val="20"/>
          <w:szCs w:val="20"/>
          <w:u w:val="single"/>
        </w:rPr>
        <w:t>://dx.doi.org/10.1037/edu0000352</w:t>
      </w:r>
    </w:p>
    <w:p w14:paraId="3819B73B" w14:textId="77777777" w:rsidR="00345C81" w:rsidRDefault="007D2B23" w:rsidP="0005342A">
      <w:pPr>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sz w:val="20"/>
          <w:szCs w:val="20"/>
        </w:rPr>
        <w:t xml:space="preserve">Loretta N. N., &amp; Victoria V. O., (2013) Effect of Guided Inquiry with Analogy Instructional Strategy on Students Acquisition of Science Process Skills. </w:t>
      </w:r>
      <w:r>
        <w:rPr>
          <w:rFonts w:ascii="Times New Roman" w:hAnsi="Times New Roman" w:cs="Times New Roman"/>
          <w:i/>
          <w:sz w:val="20"/>
          <w:szCs w:val="20"/>
        </w:rPr>
        <w:t xml:space="preserve">Journal of Education and Practice </w:t>
      </w:r>
      <w:r>
        <w:rPr>
          <w:rFonts w:ascii="Times New Roman" w:hAnsi="Times New Roman" w:cs="Times New Roman"/>
          <w:sz w:val="20"/>
          <w:szCs w:val="20"/>
        </w:rPr>
        <w:t>4(2), 2222-1735</w:t>
      </w:r>
    </w:p>
    <w:p w14:paraId="4D9727A0"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Maduekwe</w:t>
      </w:r>
      <w:proofErr w:type="spellEnd"/>
      <w:r>
        <w:rPr>
          <w:rFonts w:ascii="Times New Roman" w:hAnsi="Times New Roman" w:cs="Times New Roman"/>
          <w:sz w:val="20"/>
          <w:szCs w:val="20"/>
        </w:rPr>
        <w:t>, A. N. (2006). Perspective on Teacher Education and ICTs in the Language Classroom, VB an Introduction to Educational Technologies in Education</w:t>
      </w:r>
    </w:p>
    <w:p w14:paraId="3AD8131F"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Mari, J.S. (2014). </w:t>
      </w:r>
      <w:r>
        <w:rPr>
          <w:rFonts w:ascii="Times New Roman" w:hAnsi="Times New Roman" w:cs="Times New Roman"/>
          <w:i/>
          <w:sz w:val="20"/>
          <w:szCs w:val="20"/>
        </w:rPr>
        <w:t>The Understanding of Science Processes and its Relationship to Performance in Integrated Science</w:t>
      </w:r>
      <w:r>
        <w:rPr>
          <w:rFonts w:ascii="Times New Roman" w:hAnsi="Times New Roman" w:cs="Times New Roman"/>
          <w:sz w:val="20"/>
          <w:szCs w:val="20"/>
        </w:rPr>
        <w:t xml:space="preserve"> (Unpublished M.Ed. Dissertation), Department of Science Education. </w:t>
      </w:r>
      <w:proofErr w:type="spellStart"/>
      <w:r>
        <w:rPr>
          <w:rFonts w:ascii="Times New Roman" w:hAnsi="Times New Roman" w:cs="Times New Roman"/>
          <w:sz w:val="20"/>
          <w:szCs w:val="20"/>
        </w:rPr>
        <w:t>Ahmadu</w:t>
      </w:r>
      <w:proofErr w:type="spellEnd"/>
      <w:r>
        <w:rPr>
          <w:rFonts w:ascii="Times New Roman" w:hAnsi="Times New Roman" w:cs="Times New Roman"/>
          <w:sz w:val="20"/>
          <w:szCs w:val="20"/>
        </w:rPr>
        <w:t xml:space="preserve"> Bello University</w:t>
      </w:r>
    </w:p>
    <w:p w14:paraId="0E62589E"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Mayer, I. F.</w:t>
      </w:r>
      <w:proofErr w:type="gramStart"/>
      <w:r>
        <w:rPr>
          <w:rFonts w:ascii="Times New Roman" w:hAnsi="Times New Roman" w:cs="Times New Roman"/>
          <w:sz w:val="20"/>
          <w:szCs w:val="20"/>
        </w:rPr>
        <w:t>,  Don</w:t>
      </w:r>
      <w:proofErr w:type="gramEnd"/>
      <w:r>
        <w:rPr>
          <w:rFonts w:ascii="Times New Roman" w:hAnsi="Times New Roman" w:cs="Times New Roman"/>
          <w:sz w:val="20"/>
          <w:szCs w:val="20"/>
        </w:rPr>
        <w:t>,  D.  A.</w:t>
      </w:r>
      <w:proofErr w:type="gramStart"/>
      <w:r>
        <w:rPr>
          <w:rFonts w:ascii="Times New Roman" w:hAnsi="Times New Roman" w:cs="Times New Roman"/>
          <w:sz w:val="20"/>
          <w:szCs w:val="20"/>
        </w:rPr>
        <w:t>,  &amp;</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Moreano</w:t>
      </w:r>
      <w:proofErr w:type="spellEnd"/>
      <w:r>
        <w:rPr>
          <w:rFonts w:ascii="Times New Roman" w:hAnsi="Times New Roman" w:cs="Times New Roman"/>
          <w:sz w:val="20"/>
          <w:szCs w:val="20"/>
        </w:rPr>
        <w:t xml:space="preserve">,  K.  </w:t>
      </w:r>
      <w:proofErr w:type="gramStart"/>
      <w:r>
        <w:rPr>
          <w:rFonts w:ascii="Times New Roman" w:hAnsi="Times New Roman" w:cs="Times New Roman"/>
          <w:sz w:val="20"/>
          <w:szCs w:val="20"/>
        </w:rPr>
        <w:t>R.  (</w:t>
      </w:r>
      <w:proofErr w:type="gramEnd"/>
      <w:r>
        <w:rPr>
          <w:rFonts w:ascii="Times New Roman" w:hAnsi="Times New Roman" w:cs="Times New Roman"/>
          <w:sz w:val="20"/>
          <w:szCs w:val="20"/>
        </w:rPr>
        <w:t xml:space="preserve">2013).  </w:t>
      </w:r>
      <w:proofErr w:type="gramStart"/>
      <w:r>
        <w:rPr>
          <w:rFonts w:ascii="Times New Roman" w:hAnsi="Times New Roman" w:cs="Times New Roman"/>
          <w:sz w:val="20"/>
          <w:szCs w:val="20"/>
        </w:rPr>
        <w:t>The  Effect</w:t>
      </w:r>
      <w:proofErr w:type="gramEnd"/>
      <w:r>
        <w:rPr>
          <w:rFonts w:ascii="Times New Roman" w:hAnsi="Times New Roman" w:cs="Times New Roman"/>
          <w:sz w:val="20"/>
          <w:szCs w:val="20"/>
        </w:rPr>
        <w:t xml:space="preserve">  of  Sequence  on Programmed Instruction. American Education Research Journal. 4, 125-132.</w:t>
      </w:r>
    </w:p>
    <w:p w14:paraId="6DEE5C65"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proofErr w:type="gramStart"/>
      <w:r>
        <w:rPr>
          <w:rFonts w:ascii="Times New Roman" w:hAnsi="Times New Roman" w:cs="Times New Roman"/>
          <w:sz w:val="20"/>
          <w:szCs w:val="20"/>
        </w:rPr>
        <w:t>Njoku</w:t>
      </w:r>
      <w:proofErr w:type="spellEnd"/>
      <w:r>
        <w:rPr>
          <w:rFonts w:ascii="Times New Roman" w:hAnsi="Times New Roman" w:cs="Times New Roman"/>
          <w:sz w:val="20"/>
          <w:szCs w:val="20"/>
        </w:rPr>
        <w:t xml:space="preserve">  Z.C</w:t>
      </w:r>
      <w:proofErr w:type="gramEnd"/>
      <w:r>
        <w:rPr>
          <w:rFonts w:ascii="Times New Roman" w:hAnsi="Times New Roman" w:cs="Times New Roman"/>
          <w:sz w:val="20"/>
          <w:szCs w:val="20"/>
        </w:rPr>
        <w:t>.  (2011)</w:t>
      </w:r>
      <w:proofErr w:type="gramStart"/>
      <w:r>
        <w:rPr>
          <w:rFonts w:ascii="Times New Roman" w:hAnsi="Times New Roman" w:cs="Times New Roman"/>
          <w:sz w:val="20"/>
          <w:szCs w:val="20"/>
        </w:rPr>
        <w:t xml:space="preserve">.  </w:t>
      </w:r>
      <w:r>
        <w:rPr>
          <w:rFonts w:ascii="Times New Roman" w:hAnsi="Times New Roman" w:cs="Times New Roman"/>
          <w:i/>
          <w:sz w:val="20"/>
          <w:szCs w:val="20"/>
        </w:rPr>
        <w:t>Engendering</w:t>
      </w:r>
      <w:proofErr w:type="gramEnd"/>
      <w:r>
        <w:rPr>
          <w:rFonts w:ascii="Times New Roman" w:hAnsi="Times New Roman" w:cs="Times New Roman"/>
          <w:i/>
          <w:sz w:val="20"/>
          <w:szCs w:val="20"/>
        </w:rPr>
        <w:t xml:space="preserve">  Learning  Equity  in  Science  and  Technology  Classrooms  for Sustainable Development</w:t>
      </w:r>
      <w:r>
        <w:rPr>
          <w:rFonts w:ascii="Times New Roman" w:hAnsi="Times New Roman" w:cs="Times New Roman"/>
          <w:sz w:val="20"/>
          <w:szCs w:val="20"/>
        </w:rPr>
        <w:t xml:space="preserve">. 54thAnnual Conference </w:t>
      </w:r>
      <w:proofErr w:type="gramStart"/>
      <w:r>
        <w:rPr>
          <w:rFonts w:ascii="Times New Roman" w:hAnsi="Times New Roman" w:cs="Times New Roman"/>
          <w:sz w:val="20"/>
          <w:szCs w:val="20"/>
        </w:rPr>
        <w:t>of  STAN</w:t>
      </w:r>
      <w:proofErr w:type="gramEnd"/>
      <w:r>
        <w:rPr>
          <w:rFonts w:ascii="Times New Roman" w:hAnsi="Times New Roman" w:cs="Times New Roman"/>
          <w:sz w:val="20"/>
          <w:szCs w:val="20"/>
        </w:rPr>
        <w:t>, 52, 372-401</w:t>
      </w:r>
      <w:r>
        <w:rPr>
          <w:rFonts w:ascii="Times New Roman" w:hAnsi="Times New Roman" w:cs="Times New Roman"/>
          <w:i/>
          <w:sz w:val="20"/>
          <w:szCs w:val="20"/>
        </w:rPr>
        <w:t>.</w:t>
      </w:r>
      <w:r>
        <w:rPr>
          <w:rFonts w:ascii="Times New Roman" w:hAnsi="Times New Roman" w:cs="Times New Roman"/>
          <w:sz w:val="20"/>
          <w:szCs w:val="20"/>
        </w:rPr>
        <w:t xml:space="preserve"> HEBN Plc</w:t>
      </w:r>
    </w:p>
    <w:p w14:paraId="6C5B74F7"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Nwagbo</w:t>
      </w:r>
      <w:proofErr w:type="spellEnd"/>
      <w:r>
        <w:rPr>
          <w:rFonts w:ascii="Times New Roman" w:hAnsi="Times New Roman" w:cs="Times New Roman"/>
          <w:sz w:val="20"/>
          <w:szCs w:val="20"/>
        </w:rPr>
        <w:t xml:space="preserve">, C. R (2011) Effects of Two Teaching Methods on Performance and Attitude of Chemistry students of Different Levels of Scientific Literacy International. </w:t>
      </w:r>
      <w:r>
        <w:rPr>
          <w:rFonts w:ascii="Times New Roman" w:hAnsi="Times New Roman" w:cs="Times New Roman"/>
          <w:i/>
          <w:sz w:val="20"/>
          <w:szCs w:val="20"/>
        </w:rPr>
        <w:t xml:space="preserve">Journal of Educational Research, </w:t>
      </w:r>
      <w:r>
        <w:rPr>
          <w:rFonts w:ascii="Times New Roman" w:hAnsi="Times New Roman" w:cs="Times New Roman"/>
          <w:sz w:val="20"/>
          <w:szCs w:val="20"/>
        </w:rPr>
        <w:t>45, (4)216-229</w:t>
      </w:r>
    </w:p>
    <w:p w14:paraId="0BA325B0"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Nwanekezi</w:t>
      </w:r>
      <w:proofErr w:type="spellEnd"/>
      <w:r>
        <w:rPr>
          <w:rFonts w:ascii="Times New Roman" w:hAnsi="Times New Roman" w:cs="Times New Roman"/>
          <w:sz w:val="20"/>
          <w:szCs w:val="20"/>
        </w:rPr>
        <w:t xml:space="preserve">, A. U., &amp; </w:t>
      </w:r>
      <w:proofErr w:type="spellStart"/>
      <w:r>
        <w:rPr>
          <w:rFonts w:ascii="Times New Roman" w:hAnsi="Times New Roman" w:cs="Times New Roman"/>
          <w:sz w:val="20"/>
          <w:szCs w:val="20"/>
        </w:rPr>
        <w:t>Kalu</w:t>
      </w:r>
      <w:proofErr w:type="spellEnd"/>
      <w:r>
        <w:rPr>
          <w:rFonts w:ascii="Times New Roman" w:hAnsi="Times New Roman" w:cs="Times New Roman"/>
          <w:sz w:val="20"/>
          <w:szCs w:val="20"/>
        </w:rPr>
        <w:t xml:space="preserve">, N. E. (2012). Effect of </w:t>
      </w:r>
      <w:proofErr w:type="gramStart"/>
      <w:r>
        <w:rPr>
          <w:rFonts w:ascii="Times New Roman" w:hAnsi="Times New Roman" w:cs="Times New Roman"/>
          <w:sz w:val="20"/>
          <w:szCs w:val="20"/>
        </w:rPr>
        <w:t>Multimedia  on</w:t>
      </w:r>
      <w:proofErr w:type="gramEnd"/>
      <w:r>
        <w:rPr>
          <w:rFonts w:ascii="Times New Roman" w:hAnsi="Times New Roman" w:cs="Times New Roman"/>
          <w:sz w:val="20"/>
          <w:szCs w:val="20"/>
        </w:rPr>
        <w:t xml:space="preserve"> primary school pupils’ retention and interest in Basic Science concepts. African Research Review, </w:t>
      </w:r>
      <w:r>
        <w:rPr>
          <w:rFonts w:ascii="Times New Roman" w:hAnsi="Times New Roman" w:cs="Times New Roman"/>
          <w:i/>
          <w:sz w:val="20"/>
          <w:szCs w:val="20"/>
        </w:rPr>
        <w:t>an International Multidisciplinary Journal</w:t>
      </w:r>
      <w:r>
        <w:rPr>
          <w:rFonts w:ascii="Times New Roman" w:hAnsi="Times New Roman" w:cs="Times New Roman"/>
          <w:sz w:val="20"/>
          <w:szCs w:val="20"/>
        </w:rPr>
        <w:t>, Ethiopia, 6(2). 102-105</w:t>
      </w:r>
    </w:p>
    <w:p w14:paraId="0CE99174" w14:textId="77777777" w:rsidR="00345C81" w:rsidRDefault="007D2B23" w:rsidP="0005342A">
      <w:pPr>
        <w:spacing w:after="0" w:line="240" w:lineRule="auto"/>
        <w:ind w:leftChars="0" w:left="432" w:firstLineChars="0" w:hanging="432"/>
        <w:jc w:val="both"/>
        <w:rPr>
          <w:rFonts w:ascii="Times New Roman" w:hAnsi="Times New Roman" w:cs="Times New Roman"/>
          <w:sz w:val="24"/>
          <w:szCs w:val="24"/>
        </w:rPr>
      </w:pPr>
      <w:proofErr w:type="spellStart"/>
      <w:r>
        <w:rPr>
          <w:rFonts w:ascii="Times New Roman" w:hAnsi="Times New Roman" w:cs="Times New Roman"/>
          <w:sz w:val="20"/>
          <w:szCs w:val="20"/>
        </w:rPr>
        <w:t>Obeka</w:t>
      </w:r>
      <w:proofErr w:type="gramStart"/>
      <w:r>
        <w:rPr>
          <w:rFonts w:ascii="Times New Roman" w:hAnsi="Times New Roman" w:cs="Times New Roman"/>
          <w:sz w:val="20"/>
          <w:szCs w:val="20"/>
        </w:rPr>
        <w:t>,S.S</w:t>
      </w:r>
      <w:proofErr w:type="spellEnd"/>
      <w:proofErr w:type="gramEnd"/>
      <w:r>
        <w:rPr>
          <w:rFonts w:ascii="Times New Roman" w:hAnsi="Times New Roman" w:cs="Times New Roman"/>
          <w:sz w:val="20"/>
          <w:szCs w:val="20"/>
        </w:rPr>
        <w:t xml:space="preserve">. (2009). </w:t>
      </w:r>
      <w:r>
        <w:rPr>
          <w:rFonts w:ascii="Times New Roman" w:hAnsi="Times New Roman" w:cs="Times New Roman"/>
          <w:i/>
          <w:sz w:val="20"/>
          <w:szCs w:val="20"/>
        </w:rPr>
        <w:t>EPODEWALAD and Power Simulation Games of Geographical and Environmental Education</w:t>
      </w:r>
      <w:r>
        <w:rPr>
          <w:rFonts w:ascii="Times New Roman" w:hAnsi="Times New Roman" w:cs="Times New Roman"/>
          <w:sz w:val="20"/>
          <w:szCs w:val="20"/>
        </w:rPr>
        <w:t xml:space="preserve">. Zaria: </w:t>
      </w:r>
      <w:proofErr w:type="spellStart"/>
      <w:r>
        <w:rPr>
          <w:rFonts w:ascii="Times New Roman" w:hAnsi="Times New Roman" w:cs="Times New Roman"/>
          <w:sz w:val="20"/>
          <w:szCs w:val="20"/>
        </w:rPr>
        <w:t>Ahmadu</w:t>
      </w:r>
      <w:proofErr w:type="spellEnd"/>
      <w:r>
        <w:rPr>
          <w:rFonts w:ascii="Times New Roman" w:hAnsi="Times New Roman" w:cs="Times New Roman"/>
          <w:sz w:val="20"/>
          <w:szCs w:val="20"/>
        </w:rPr>
        <w:t xml:space="preserve"> Bello University Press Limited. Joshi, S.R (2008). </w:t>
      </w:r>
      <w:r>
        <w:rPr>
          <w:rFonts w:ascii="Times New Roman" w:hAnsi="Times New Roman" w:cs="Times New Roman"/>
          <w:i/>
          <w:sz w:val="20"/>
          <w:szCs w:val="20"/>
        </w:rPr>
        <w:t>Teaching of Science</w:t>
      </w:r>
      <w:r>
        <w:rPr>
          <w:rFonts w:ascii="Times New Roman" w:hAnsi="Times New Roman" w:cs="Times New Roman"/>
          <w:sz w:val="20"/>
          <w:szCs w:val="20"/>
        </w:rPr>
        <w:t>. New Delhi. A.P.H Publishers Corporation</w:t>
      </w:r>
    </w:p>
    <w:p w14:paraId="777DD1AD" w14:textId="77777777" w:rsidR="00345C81" w:rsidRDefault="007D2B23" w:rsidP="0005342A">
      <w:pPr>
        <w:spacing w:after="0" w:line="240" w:lineRule="auto"/>
        <w:ind w:leftChars="0" w:left="432" w:firstLineChars="0" w:hanging="432"/>
        <w:jc w:val="both"/>
        <w:rPr>
          <w:rFonts w:ascii="Times New Roman" w:hAnsi="Times New Roman" w:cs="Times New Roman"/>
          <w:i/>
          <w:sz w:val="20"/>
          <w:szCs w:val="20"/>
        </w:rPr>
      </w:pPr>
      <w:proofErr w:type="spellStart"/>
      <w:r>
        <w:rPr>
          <w:rFonts w:ascii="Times New Roman" w:hAnsi="Times New Roman" w:cs="Times New Roman"/>
          <w:sz w:val="20"/>
          <w:szCs w:val="20"/>
        </w:rPr>
        <w:t>Ogunbowale</w:t>
      </w:r>
      <w:proofErr w:type="spellEnd"/>
      <w:r>
        <w:rPr>
          <w:rFonts w:ascii="Times New Roman" w:hAnsi="Times New Roman" w:cs="Times New Roman"/>
          <w:sz w:val="20"/>
          <w:szCs w:val="20"/>
        </w:rPr>
        <w:t xml:space="preserve">, N. B. (2014). Inhabiting Factors in the Effective Teaching of Chemistry in Secondary Schools- Implication for the Teachers. </w:t>
      </w:r>
      <w:r>
        <w:rPr>
          <w:rFonts w:ascii="Times New Roman" w:hAnsi="Times New Roman" w:cs="Times New Roman"/>
          <w:i/>
          <w:sz w:val="20"/>
          <w:szCs w:val="20"/>
        </w:rPr>
        <w:t xml:space="preserve">Journal of Sandwich Education Review, </w:t>
      </w:r>
      <w:r>
        <w:rPr>
          <w:rFonts w:ascii="Times New Roman" w:hAnsi="Times New Roman" w:cs="Times New Roman"/>
          <w:sz w:val="20"/>
          <w:szCs w:val="20"/>
        </w:rPr>
        <w:t>2(1), 18-24</w:t>
      </w:r>
    </w:p>
    <w:p w14:paraId="30E1BF14"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Omoniyi</w:t>
      </w:r>
      <w:proofErr w:type="spellEnd"/>
      <w:r>
        <w:rPr>
          <w:rFonts w:ascii="Times New Roman" w:hAnsi="Times New Roman" w:cs="Times New Roman"/>
          <w:sz w:val="20"/>
          <w:szCs w:val="20"/>
        </w:rPr>
        <w:t xml:space="preserve">, O Israel. K &amp; </w:t>
      </w:r>
      <w:proofErr w:type="spellStart"/>
      <w:r>
        <w:rPr>
          <w:rFonts w:ascii="Times New Roman" w:hAnsi="Times New Roman" w:cs="Times New Roman"/>
          <w:sz w:val="20"/>
          <w:szCs w:val="20"/>
        </w:rPr>
        <w:t>Olabode</w:t>
      </w:r>
      <w:proofErr w:type="spellEnd"/>
      <w:r>
        <w:rPr>
          <w:rFonts w:ascii="Times New Roman" w:hAnsi="Times New Roman" w:cs="Times New Roman"/>
          <w:sz w:val="20"/>
          <w:szCs w:val="20"/>
        </w:rPr>
        <w:t xml:space="preserve">, F., &amp; Thomas, O.O. (2013). Effect of Mother Tongue and Mathematics Language on Primary Pupils Performance. </w:t>
      </w:r>
      <w:r>
        <w:rPr>
          <w:rFonts w:ascii="Times New Roman" w:hAnsi="Times New Roman" w:cs="Times New Roman"/>
          <w:i/>
          <w:sz w:val="20"/>
          <w:szCs w:val="20"/>
        </w:rPr>
        <w:t xml:space="preserve">Journals of Emerging Trends in Educational Research and Policy. Vol. </w:t>
      </w:r>
      <w:r>
        <w:rPr>
          <w:rFonts w:ascii="Times New Roman" w:hAnsi="Times New Roman" w:cs="Times New Roman"/>
          <w:sz w:val="20"/>
          <w:szCs w:val="20"/>
        </w:rPr>
        <w:t>4 (5), 534-542</w:t>
      </w:r>
    </w:p>
    <w:p w14:paraId="52D55150" w14:textId="3B477557" w:rsidR="00345C81" w:rsidRDefault="007D2B23" w:rsidP="0005342A">
      <w:pPr>
        <w:pStyle w:val="Default"/>
        <w:ind w:left="432" w:hanging="432"/>
        <w:jc w:val="both"/>
        <w:rPr>
          <w:rStyle w:val="Hyperlink"/>
          <w:color w:val="auto"/>
          <w:sz w:val="20"/>
          <w:szCs w:val="20"/>
        </w:rPr>
      </w:pPr>
      <w:proofErr w:type="spellStart"/>
      <w:r>
        <w:rPr>
          <w:color w:val="auto"/>
          <w:sz w:val="20"/>
          <w:szCs w:val="20"/>
        </w:rPr>
        <w:t>Oshinaike</w:t>
      </w:r>
      <w:proofErr w:type="spellEnd"/>
      <w:r>
        <w:rPr>
          <w:color w:val="auto"/>
          <w:sz w:val="20"/>
          <w:szCs w:val="20"/>
        </w:rPr>
        <w:t xml:space="preserve">, A.B. &amp; </w:t>
      </w:r>
      <w:proofErr w:type="spellStart"/>
      <w:r>
        <w:rPr>
          <w:color w:val="auto"/>
          <w:sz w:val="20"/>
          <w:szCs w:val="20"/>
        </w:rPr>
        <w:t>Adekunmisi</w:t>
      </w:r>
      <w:proofErr w:type="spellEnd"/>
      <w:r>
        <w:rPr>
          <w:color w:val="auto"/>
          <w:sz w:val="20"/>
          <w:szCs w:val="20"/>
        </w:rPr>
        <w:t xml:space="preserve">, S.R., (2012).Use of Multimedia for Teaching in Nigerian University System: A Case Study of University of Ibadan" </w:t>
      </w:r>
      <w:r>
        <w:rPr>
          <w:i/>
          <w:iCs/>
          <w:color w:val="auto"/>
          <w:sz w:val="20"/>
          <w:szCs w:val="20"/>
        </w:rPr>
        <w:t xml:space="preserve">Library Philosophy and </w:t>
      </w:r>
      <w:proofErr w:type="gramStart"/>
      <w:r>
        <w:rPr>
          <w:i/>
          <w:iCs/>
          <w:color w:val="auto"/>
          <w:sz w:val="20"/>
          <w:szCs w:val="20"/>
        </w:rPr>
        <w:t>Practice</w:t>
      </w:r>
      <w:r>
        <w:rPr>
          <w:iCs/>
          <w:color w:val="auto"/>
          <w:sz w:val="20"/>
          <w:szCs w:val="20"/>
        </w:rPr>
        <w:t xml:space="preserve"> </w:t>
      </w:r>
      <w:r>
        <w:rPr>
          <w:color w:val="auto"/>
          <w:sz w:val="20"/>
          <w:szCs w:val="20"/>
        </w:rPr>
        <w:t xml:space="preserve"> </w:t>
      </w:r>
      <w:proofErr w:type="gramEnd"/>
      <w:r w:rsidR="009F090B">
        <w:rPr>
          <w:rStyle w:val="Hyperlink"/>
          <w:color w:val="auto"/>
          <w:sz w:val="20"/>
          <w:szCs w:val="20"/>
        </w:rPr>
        <w:fldChar w:fldCharType="begin"/>
      </w:r>
      <w:r w:rsidR="009F090B">
        <w:rPr>
          <w:rStyle w:val="Hyperlink"/>
          <w:color w:val="auto"/>
          <w:sz w:val="20"/>
          <w:szCs w:val="20"/>
        </w:rPr>
        <w:instrText xml:space="preserve"> HYPERLINK "https://www.researchgate.net/publication/</w:instrText>
      </w:r>
      <w:r w:rsidR="009F090B">
        <w:rPr>
          <w:rStyle w:val="Hyperlink"/>
          <w:color w:val="auto"/>
          <w:sz w:val="20"/>
          <w:szCs w:val="20"/>
        </w:rPr>
        <w:instrText xml:space="preserve">267380623" </w:instrText>
      </w:r>
      <w:r w:rsidR="009F090B">
        <w:rPr>
          <w:rStyle w:val="Hyperlink"/>
          <w:color w:val="auto"/>
          <w:sz w:val="20"/>
          <w:szCs w:val="20"/>
        </w:rPr>
        <w:fldChar w:fldCharType="separate"/>
      </w:r>
      <w:r>
        <w:rPr>
          <w:rStyle w:val="Hyperlink"/>
          <w:color w:val="auto"/>
          <w:sz w:val="20"/>
          <w:szCs w:val="20"/>
        </w:rPr>
        <w:t>https://www.researchgate.net/publication/267380623</w:t>
      </w:r>
      <w:r w:rsidR="009F090B">
        <w:rPr>
          <w:rStyle w:val="Hyperlink"/>
          <w:color w:val="auto"/>
          <w:sz w:val="20"/>
          <w:szCs w:val="20"/>
        </w:rPr>
        <w:fldChar w:fldCharType="end"/>
      </w:r>
    </w:p>
    <w:p w14:paraId="5C9D46BF"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Overcomer, A. I, </w:t>
      </w:r>
      <w:proofErr w:type="spellStart"/>
      <w:r>
        <w:rPr>
          <w:rFonts w:ascii="Times New Roman" w:hAnsi="Times New Roman" w:cs="Times New Roman"/>
          <w:sz w:val="20"/>
          <w:szCs w:val="20"/>
        </w:rPr>
        <w:t>Osuafor</w:t>
      </w:r>
      <w:proofErr w:type="spellEnd"/>
      <w:r>
        <w:rPr>
          <w:rFonts w:ascii="Times New Roman" w:hAnsi="Times New Roman" w:cs="Times New Roman"/>
          <w:sz w:val="20"/>
          <w:szCs w:val="20"/>
        </w:rPr>
        <w:t xml:space="preserve">, A. M &amp; Maureen N. N (2019). Effect of Animated-Media Instructional Strategies on Performance and Retention of Secondary School Student’s in Computer Studies. </w:t>
      </w:r>
      <w:r>
        <w:rPr>
          <w:rFonts w:ascii="Times New Roman" w:hAnsi="Times New Roman" w:cs="Times New Roman"/>
          <w:i/>
          <w:sz w:val="20"/>
          <w:szCs w:val="20"/>
        </w:rPr>
        <w:t>International Journal of Scientific &amp; Engineering Research,</w:t>
      </w:r>
      <w:r>
        <w:rPr>
          <w:rFonts w:ascii="Times New Roman" w:hAnsi="Times New Roman" w:cs="Times New Roman"/>
          <w:sz w:val="20"/>
          <w:szCs w:val="20"/>
        </w:rPr>
        <w:t xml:space="preserve"> 10(2), ISSN 2229-5518</w:t>
      </w:r>
    </w:p>
    <w:p w14:paraId="18B001AE"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Solving Instructional Strategy. Anthropologist, 10(1), 21 – 24</w:t>
      </w:r>
    </w:p>
    <w:p w14:paraId="333D2017"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Sung, E., &amp; Mayer, R. E. (2013). Online </w:t>
      </w:r>
      <w:proofErr w:type="gramStart"/>
      <w:r>
        <w:rPr>
          <w:rFonts w:ascii="Times New Roman" w:hAnsi="Times New Roman" w:cs="Times New Roman"/>
          <w:sz w:val="20"/>
          <w:szCs w:val="20"/>
        </w:rPr>
        <w:t>Multimedia  learning</w:t>
      </w:r>
      <w:proofErr w:type="gramEnd"/>
      <w:r>
        <w:rPr>
          <w:rFonts w:ascii="Times New Roman" w:hAnsi="Times New Roman" w:cs="Times New Roman"/>
          <w:sz w:val="20"/>
          <w:szCs w:val="20"/>
        </w:rPr>
        <w:t xml:space="preserve"> with mobile devices and desktop computers: An experimental test of Clark’s methods-not-media hypothesis. </w:t>
      </w:r>
      <w:r>
        <w:rPr>
          <w:rFonts w:ascii="Times New Roman" w:hAnsi="Times New Roman" w:cs="Times New Roman"/>
          <w:i/>
          <w:sz w:val="20"/>
          <w:szCs w:val="20"/>
        </w:rPr>
        <w:t>Computers in Human Behavior,</w:t>
      </w:r>
      <w:r>
        <w:rPr>
          <w:rFonts w:ascii="Times New Roman" w:hAnsi="Times New Roman" w:cs="Times New Roman"/>
          <w:sz w:val="20"/>
          <w:szCs w:val="20"/>
        </w:rPr>
        <w:t xml:space="preserve"> 29, 639-647.</w:t>
      </w:r>
    </w:p>
    <w:p w14:paraId="4B04EED1" w14:textId="77777777" w:rsidR="00345C81" w:rsidRDefault="007D2B23" w:rsidP="0005342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Sung, E., &amp; Mayer, R. E. (2013). Online Multimedia learning with mobile devices and desktop computers: An experimental test of Clark’s methods-not-media hypothesis. Computers in Human Behavior</w:t>
      </w:r>
      <w:r>
        <w:rPr>
          <w:rFonts w:ascii="Times New Roman" w:hAnsi="Times New Roman" w:cs="Times New Roman"/>
          <w:i/>
          <w:sz w:val="20"/>
          <w:szCs w:val="20"/>
        </w:rPr>
        <w:t>,</w:t>
      </w:r>
      <w:r>
        <w:rPr>
          <w:rFonts w:ascii="Times New Roman" w:hAnsi="Times New Roman" w:cs="Times New Roman"/>
          <w:sz w:val="20"/>
          <w:szCs w:val="20"/>
        </w:rPr>
        <w:t xml:space="preserve"> 29, 639-647.</w:t>
      </w:r>
    </w:p>
    <w:p w14:paraId="174AA750" w14:textId="77777777" w:rsidR="00345C81" w:rsidRDefault="007D2B23" w:rsidP="0005342A">
      <w:pPr>
        <w:spacing w:after="0" w:line="240" w:lineRule="auto"/>
        <w:ind w:leftChars="0" w:left="432" w:firstLineChars="0" w:hanging="432"/>
        <w:jc w:val="both"/>
        <w:rPr>
          <w:rFonts w:ascii="Times New Roman" w:hAnsi="Times New Roman" w:cs="Times New Roman"/>
          <w:i/>
          <w:sz w:val="20"/>
          <w:szCs w:val="20"/>
        </w:rPr>
      </w:pPr>
      <w:proofErr w:type="spellStart"/>
      <w:r>
        <w:rPr>
          <w:rFonts w:ascii="Times New Roman" w:hAnsi="Times New Roman" w:cs="Times New Roman"/>
          <w:sz w:val="20"/>
          <w:szCs w:val="20"/>
        </w:rPr>
        <w:t>Tajudeen</w:t>
      </w:r>
      <w:proofErr w:type="spellEnd"/>
      <w:r>
        <w:rPr>
          <w:rFonts w:ascii="Times New Roman" w:hAnsi="Times New Roman" w:cs="Times New Roman"/>
          <w:sz w:val="20"/>
          <w:szCs w:val="20"/>
        </w:rPr>
        <w:t xml:space="preserve">, J. A. (2019). Perception of difficult topics in Chemistry curriculum by students in Nigerian secondary school. Ilorin.  </w:t>
      </w:r>
      <w:r>
        <w:rPr>
          <w:rFonts w:ascii="Times New Roman" w:hAnsi="Times New Roman" w:cs="Times New Roman"/>
          <w:i/>
          <w:sz w:val="20"/>
          <w:szCs w:val="20"/>
        </w:rPr>
        <w:t xml:space="preserve">Journal of Education. </w:t>
      </w:r>
      <w:r>
        <w:rPr>
          <w:rFonts w:ascii="Times New Roman" w:hAnsi="Times New Roman" w:cs="Times New Roman"/>
          <w:sz w:val="20"/>
          <w:szCs w:val="20"/>
        </w:rPr>
        <w:t>3(2), 45-57</w:t>
      </w:r>
    </w:p>
    <w:p w14:paraId="2601644F" w14:textId="77777777" w:rsidR="00345C81" w:rsidRDefault="007D2B23" w:rsidP="0005342A">
      <w:pPr>
        <w:spacing w:after="0" w:line="240" w:lineRule="auto"/>
        <w:ind w:leftChars="0" w:left="432" w:firstLineChars="0" w:hanging="432"/>
        <w:jc w:val="both"/>
        <w:rPr>
          <w:rFonts w:ascii="Times New Roman" w:hAnsi="Times New Roman" w:cs="Times New Roman"/>
          <w:sz w:val="24"/>
          <w:szCs w:val="24"/>
        </w:rPr>
      </w:pPr>
      <w:proofErr w:type="gramStart"/>
      <w:r>
        <w:rPr>
          <w:rFonts w:ascii="Times New Roman" w:hAnsi="Times New Roman" w:cs="Times New Roman"/>
          <w:sz w:val="20"/>
          <w:szCs w:val="20"/>
        </w:rPr>
        <w:t>West  African</w:t>
      </w:r>
      <w:proofErr w:type="gramEnd"/>
      <w:r>
        <w:rPr>
          <w:rFonts w:ascii="Times New Roman" w:hAnsi="Times New Roman" w:cs="Times New Roman"/>
          <w:sz w:val="20"/>
          <w:szCs w:val="20"/>
        </w:rPr>
        <w:t xml:space="preserve">  Examination  Council,  (</w:t>
      </w:r>
      <w:r>
        <w:rPr>
          <w:rFonts w:ascii="Times New Roman" w:eastAsia="Times New Roman" w:hAnsi="Times New Roman" w:cs="Times New Roman"/>
          <w:sz w:val="20"/>
          <w:szCs w:val="20"/>
        </w:rPr>
        <w:t>May/June,</w:t>
      </w:r>
      <w:r>
        <w:rPr>
          <w:rFonts w:ascii="Times New Roman" w:eastAsia="Times New Roman" w:hAnsi="Times New Roman" w:cs="Times New Roman"/>
          <w:sz w:val="24"/>
          <w:szCs w:val="24"/>
        </w:rPr>
        <w:t xml:space="preserve"> </w:t>
      </w:r>
      <w:r>
        <w:rPr>
          <w:rFonts w:ascii="Times New Roman" w:hAnsi="Times New Roman" w:cs="Times New Roman"/>
          <w:sz w:val="20"/>
          <w:szCs w:val="20"/>
        </w:rPr>
        <w:t xml:space="preserve">2019,  2020,  2021,  2022,  2023). Chief Examiners’ Report: Lagos </w:t>
      </w:r>
      <w:r>
        <w:rPr>
          <w:rFonts w:ascii="Times New Roman" w:eastAsia="Times New Roman" w:hAnsi="Times New Roman" w:cs="Times New Roman"/>
          <w:sz w:val="20"/>
          <w:szCs w:val="20"/>
        </w:rPr>
        <w:t>Office, Nigeria.</w:t>
      </w:r>
    </w:p>
    <w:p w14:paraId="3F046AAF" w14:textId="258014E8" w:rsidR="00345C81" w:rsidRPr="00621346" w:rsidRDefault="007D2B23" w:rsidP="00621346">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Yurumezoglu</w:t>
      </w:r>
      <w:proofErr w:type="spellEnd"/>
      <w:r>
        <w:rPr>
          <w:rFonts w:ascii="Times New Roman" w:hAnsi="Times New Roman" w:cs="Times New Roman"/>
          <w:sz w:val="20"/>
          <w:szCs w:val="20"/>
        </w:rPr>
        <w:t xml:space="preserve">, K. (2013). The effective presentation of inquiry-based classroom experiments using teaching strategies that employ video and demonstration methods. </w:t>
      </w:r>
      <w:r>
        <w:rPr>
          <w:rFonts w:ascii="Times New Roman" w:hAnsi="Times New Roman" w:cs="Times New Roman"/>
          <w:i/>
          <w:iCs/>
          <w:sz w:val="20"/>
          <w:szCs w:val="20"/>
        </w:rPr>
        <w:t xml:space="preserve">Australasian Journal of Educational Technology, </w:t>
      </w:r>
      <w:r>
        <w:rPr>
          <w:rFonts w:ascii="Times New Roman" w:hAnsi="Times New Roman" w:cs="Times New Roman"/>
          <w:iCs/>
          <w:sz w:val="20"/>
          <w:szCs w:val="20"/>
        </w:rPr>
        <w:t>29(3),</w:t>
      </w:r>
      <w:r>
        <w:rPr>
          <w:rFonts w:ascii="Times New Roman" w:hAnsi="Times New Roman" w:cs="Times New Roman"/>
          <w:i/>
          <w:iCs/>
          <w:sz w:val="20"/>
          <w:szCs w:val="20"/>
        </w:rPr>
        <w:t xml:space="preserve"> </w:t>
      </w:r>
      <w:r>
        <w:rPr>
          <w:rFonts w:ascii="Times New Roman" w:hAnsi="Times New Roman" w:cs="Times New Roman"/>
          <w:sz w:val="20"/>
          <w:szCs w:val="20"/>
        </w:rPr>
        <w:t>450-463</w:t>
      </w:r>
    </w:p>
    <w:sectPr w:rsidR="00345C81" w:rsidRPr="00621346">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94CB9" w14:textId="77777777" w:rsidR="009F090B" w:rsidRDefault="009F090B">
      <w:pPr>
        <w:spacing w:after="0" w:line="240" w:lineRule="auto"/>
        <w:ind w:left="0" w:hanging="2"/>
      </w:pPr>
      <w:r>
        <w:separator/>
      </w:r>
    </w:p>
  </w:endnote>
  <w:endnote w:type="continuationSeparator" w:id="0">
    <w:p w14:paraId="1905EE30" w14:textId="77777777" w:rsidR="009F090B" w:rsidRDefault="009F090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panose1 w:val="00000000000000000000"/>
    <w:charset w:val="00"/>
    <w:family w:val="roman"/>
    <w:notTrueType/>
    <w:pitch w:val="default"/>
  </w:font>
  <w:font w:name="TimesNewRoman">
    <w:altName w:val="Times New Roman"/>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756BB" w14:textId="77777777" w:rsidR="00345C81" w:rsidRDefault="00345C81">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9C052" w14:textId="77777777" w:rsidR="00345C81" w:rsidRDefault="007D2B23">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470A71">
      <w:rPr>
        <w:rFonts w:ascii="Cambria" w:eastAsia="Cambria" w:hAnsi="Cambria" w:cs="Cambria"/>
        <w:noProof/>
        <w:sz w:val="20"/>
        <w:szCs w:val="20"/>
      </w:rPr>
      <w:t>9</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4B321" w14:textId="77777777" w:rsidR="00621346" w:rsidRDefault="00621346">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F5C7A" w14:textId="77777777" w:rsidR="009F090B" w:rsidRDefault="009F090B">
      <w:pPr>
        <w:spacing w:after="0" w:line="240" w:lineRule="auto"/>
        <w:ind w:left="0" w:hanging="2"/>
      </w:pPr>
      <w:r>
        <w:separator/>
      </w:r>
    </w:p>
  </w:footnote>
  <w:footnote w:type="continuationSeparator" w:id="0">
    <w:p w14:paraId="31698851" w14:textId="77777777" w:rsidR="009F090B" w:rsidRDefault="009F090B">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CF341" w14:textId="77777777" w:rsidR="00345C81" w:rsidRDefault="00345C81">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6C723" w14:textId="77777777" w:rsidR="00345C81" w:rsidRDefault="007D2B23">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345C81" w14:paraId="3F181634" w14:textId="77777777">
      <w:trPr>
        <w:trHeight w:val="1156"/>
      </w:trPr>
      <w:tc>
        <w:tcPr>
          <w:tcW w:w="8089" w:type="dxa"/>
        </w:tcPr>
        <w:p w14:paraId="23323F37" w14:textId="77777777" w:rsidR="00345C81" w:rsidRDefault="007D2B23">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59AFEEFB" w14:textId="77777777" w:rsidR="00345C81" w:rsidRDefault="007D2B2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4D6FF065" w14:textId="77777777" w:rsidR="00345C81" w:rsidRDefault="007D2B2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5A662B08" w14:textId="6B85CF41" w:rsidR="00345C81" w:rsidRDefault="007D2B23" w:rsidP="00621346">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621346">
            <w:rPr>
              <w:rFonts w:ascii="Times New Roman" w:hAnsi="Times New Roman" w:cs="Times New Roman"/>
              <w:b/>
              <w:bCs/>
              <w:sz w:val="20"/>
              <w:szCs w:val="20"/>
            </w:rPr>
            <w:t>April</w:t>
          </w:r>
          <w:r>
            <w:rPr>
              <w:rFonts w:ascii="Times New Roman" w:hAnsi="Times New Roman" w:cs="Times New Roman"/>
              <w:b/>
              <w:bCs/>
              <w:sz w:val="20"/>
              <w:szCs w:val="20"/>
            </w:rPr>
            <w:t>, 2024</w:t>
          </w:r>
        </w:p>
        <w:p w14:paraId="1C8DB1AB" w14:textId="77777777" w:rsidR="00345C81" w:rsidRDefault="007D2B23">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02E5A5D9" w14:textId="77777777" w:rsidR="00345C81" w:rsidRDefault="007D2B23">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776" behindDoc="0" locked="0" layoutInCell="1" allowOverlap="1" wp14:anchorId="26EB07EC" wp14:editId="219B9DB6">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14:paraId="1A188E5B" w14:textId="77777777" w:rsidR="00345C81" w:rsidRDefault="007D2B23">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658D0" w14:textId="77777777" w:rsidR="00345C81" w:rsidRDefault="00345C81">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000002"/>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F5BE23A8"/>
    <w:lvl w:ilvl="0" w:tplc="37006FFC">
      <w:start w:val="1"/>
      <w:numFmt w:val="decimal"/>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0000009"/>
    <w:multiLevelType w:val="hybridMultilevel"/>
    <w:tmpl w:val="6BBA5142"/>
    <w:lvl w:ilvl="0" w:tplc="C420B002">
      <w:start w:val="1"/>
      <w:numFmt w:val="decimal"/>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00000A"/>
    <w:multiLevelType w:val="hybridMultilevel"/>
    <w:tmpl w:val="FDBA9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000000B"/>
    <w:multiLevelType w:val="hybridMultilevel"/>
    <w:tmpl w:val="E622662E"/>
    <w:lvl w:ilvl="0" w:tplc="12162586">
      <w:start w:val="1"/>
      <w:numFmt w:val="decimal"/>
      <w:lvlText w:val="%1."/>
      <w:lvlJc w:val="left"/>
      <w:pPr>
        <w:ind w:left="720" w:hanging="360"/>
      </w:pPr>
      <w:rPr>
        <w:rFonts w:eastAsia="SimSun" w:cs="Times New Roman" w:hint="default"/>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000000C"/>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00000D"/>
    <w:multiLevelType w:val="hybridMultilevel"/>
    <w:tmpl w:val="4B2A0128"/>
    <w:lvl w:ilvl="0" w:tplc="3F14325C">
      <w:start w:val="1"/>
      <w:numFmt w:val="decimal"/>
      <w:lvlText w:val="%1."/>
      <w:lvlJc w:val="left"/>
      <w:pPr>
        <w:ind w:left="928"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E765EC"/>
    <w:multiLevelType w:val="hybridMultilevel"/>
    <w:tmpl w:val="94143A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E9387C"/>
    <w:multiLevelType w:val="hybridMultilevel"/>
    <w:tmpl w:val="395496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3B7E28"/>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33634"/>
    <w:multiLevelType w:val="hybridMultilevel"/>
    <w:tmpl w:val="69708C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ED7751"/>
    <w:multiLevelType w:val="hybridMultilevel"/>
    <w:tmpl w:val="5FE071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EE7EE6"/>
    <w:multiLevelType w:val="hybridMultilevel"/>
    <w:tmpl w:val="3FCAAB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AA62D0"/>
    <w:multiLevelType w:val="hybridMultilevel"/>
    <w:tmpl w:val="0EF2BA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6"/>
  </w:num>
  <w:num w:numId="3">
    <w:abstractNumId w:val="15"/>
  </w:num>
  <w:num w:numId="4">
    <w:abstractNumId w:val="11"/>
  </w:num>
  <w:num w:numId="5">
    <w:abstractNumId w:val="1"/>
  </w:num>
  <w:num w:numId="6">
    <w:abstractNumId w:val="2"/>
  </w:num>
  <w:num w:numId="7">
    <w:abstractNumId w:val="0"/>
  </w:num>
  <w:num w:numId="8">
    <w:abstractNumId w:val="3"/>
  </w:num>
  <w:num w:numId="9">
    <w:abstractNumId w:val="4"/>
  </w:num>
  <w:num w:numId="10">
    <w:abstractNumId w:val="5"/>
  </w:num>
  <w:num w:numId="11">
    <w:abstractNumId w:val="7"/>
  </w:num>
  <w:num w:numId="12">
    <w:abstractNumId w:val="9"/>
  </w:num>
  <w:num w:numId="13">
    <w:abstractNumId w:val="12"/>
  </w:num>
  <w:num w:numId="14">
    <w:abstractNumId w:val="10"/>
  </w:num>
  <w:num w:numId="15">
    <w:abstractNumId w:val="18"/>
  </w:num>
  <w:num w:numId="16">
    <w:abstractNumId w:val="13"/>
  </w:num>
  <w:num w:numId="17">
    <w:abstractNumId w:val="14"/>
  </w:num>
  <w:num w:numId="18">
    <w:abstractNumId w:val="19"/>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C81"/>
    <w:rsid w:val="0005342A"/>
    <w:rsid w:val="001C184B"/>
    <w:rsid w:val="00345C81"/>
    <w:rsid w:val="003B3CF2"/>
    <w:rsid w:val="00470A71"/>
    <w:rsid w:val="00531069"/>
    <w:rsid w:val="00621346"/>
    <w:rsid w:val="006568CF"/>
    <w:rsid w:val="006647AD"/>
    <w:rsid w:val="007D2B23"/>
    <w:rsid w:val="00992677"/>
    <w:rsid w:val="009F090B"/>
    <w:rsid w:val="00E86F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05716"/>
  <w15:docId w15:val="{1690D389-21CE-4483-99BE-D42E69220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fontstyle01">
    <w:name w:val="fontstyle01"/>
    <w:basedOn w:val="DefaultParagraphFont"/>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Pr>
      <w:rFonts w:ascii="TimesNewRoman" w:hAnsi="TimesNewRoman" w:hint="default"/>
      <w:b w:val="0"/>
      <w:bCs w:val="0"/>
      <w:i/>
      <w:iCs/>
      <w:color w:val="000000"/>
      <w:sz w:val="18"/>
      <w:szCs w:val="18"/>
    </w:rPr>
  </w:style>
  <w:style w:type="table" w:customStyle="1" w:styleId="LightShading1">
    <w:name w:val="Light Shading1"/>
    <w:basedOn w:val="TableNormal"/>
    <w:uiPriority w:val="60"/>
    <w:pPr>
      <w:spacing w:after="0" w:line="240" w:lineRule="auto"/>
    </w:pPr>
    <w:rPr>
      <w:rFonts w:cs="Times New Roman"/>
      <w:color w:val="000000"/>
      <w:kern w:val="0"/>
      <w:sz w:val="20"/>
      <w:szCs w:val="20"/>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markedcontent">
    <w:name w:val="markedcontent"/>
    <w:basedOn w:val="DefaultParagraphFont"/>
  </w:style>
  <w:style w:type="paragraph" w:styleId="CommentText">
    <w:name w:val="annotation text"/>
    <w:basedOn w:val="Normal"/>
    <w:link w:val="CommentTextChar"/>
    <w:uiPriority w:val="99"/>
    <w:pPr>
      <w:suppressAutoHyphens w:val="0"/>
      <w:spacing w:after="160" w:line="240" w:lineRule="auto"/>
      <w:ind w:leftChars="0" w:left="0" w:firstLineChars="0" w:firstLine="0"/>
      <w:textDirection w:val="lrTb"/>
      <w:textAlignment w:val="auto"/>
      <w:outlineLvl w:val="9"/>
    </w:pPr>
    <w:rPr>
      <w:rFonts w:eastAsia="SimSun" w:cs="Arial"/>
      <w:position w:val="0"/>
      <w:sz w:val="20"/>
      <w:szCs w:val="20"/>
      <w:lang w:val="en-GB" w:eastAsia="en-GB"/>
      <w14:ligatures w14:val="none"/>
    </w:rPr>
  </w:style>
  <w:style w:type="character" w:customStyle="1" w:styleId="CommentTextChar">
    <w:name w:val="Comment Text Char"/>
    <w:basedOn w:val="DefaultParagraphFont"/>
    <w:link w:val="CommentText"/>
    <w:uiPriority w:val="99"/>
    <w:rPr>
      <w:rFonts w:eastAsia="SimSun" w:cs="Arial"/>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iejpt.acadamicdirect.org/A18/00/-008.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bydahiru@gmail.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6255</Words>
  <Characters>35655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2024-07-03T06:32:00Z</dcterms:created>
  <dcterms:modified xsi:type="dcterms:W3CDTF">2024-07-03T14:10:00Z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2d8b5d5189c8450a953b6135625275aa</vt:lpwstr>
  </property>
</Properties>
</file>